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90B" w:rsidRDefault="00D2090B"/>
    <w:p w:rsidR="009F031A" w:rsidRPr="009F031A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F031A" w:rsidRDefault="009F031A" w:rsidP="009F0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F031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CÂMARA TÉCNICA DO PLANO NACIONAL DE RECURSOS HÍDRICOS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–</w:t>
      </w:r>
      <w:r w:rsidRPr="009F031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CTPNRH</w:t>
      </w:r>
    </w:p>
    <w:p w:rsidR="009F031A" w:rsidRPr="009F031A" w:rsidRDefault="009F031A" w:rsidP="009F0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9F031A" w:rsidRPr="009F031A" w:rsidRDefault="009F031A" w:rsidP="009F0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9F031A">
        <w:rPr>
          <w:rFonts w:ascii="Times New Roman" w:hAnsi="Times New Roman" w:cs="Times New Roman"/>
          <w:b/>
          <w:bCs/>
          <w:color w:val="000000"/>
          <w:sz w:val="23"/>
          <w:szCs w:val="23"/>
        </w:rPr>
        <w:t>101ª REUNIÃO</w:t>
      </w:r>
    </w:p>
    <w:p w:rsidR="009F031A" w:rsidRPr="009F031A" w:rsidRDefault="009F031A" w:rsidP="009F0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9F031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Data: </w:t>
      </w:r>
      <w:r w:rsidRPr="009F031A">
        <w:rPr>
          <w:rFonts w:ascii="Times New Roman" w:hAnsi="Times New Roman" w:cs="Times New Roman"/>
          <w:color w:val="000000"/>
          <w:sz w:val="23"/>
          <w:szCs w:val="23"/>
        </w:rPr>
        <w:t>23 e 24 de abril de 2018</w:t>
      </w:r>
    </w:p>
    <w:p w:rsidR="009F031A" w:rsidRPr="009F031A" w:rsidRDefault="009F031A" w:rsidP="009F0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9F031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Horário: </w:t>
      </w:r>
      <w:r w:rsidRPr="009F031A">
        <w:rPr>
          <w:rFonts w:ascii="Times New Roman" w:hAnsi="Times New Roman" w:cs="Times New Roman"/>
          <w:color w:val="000000"/>
          <w:sz w:val="23"/>
          <w:szCs w:val="23"/>
        </w:rPr>
        <w:t>23/04/2018 – 14:00 as 18:00 e 24/04/2018 de 9 às 17:00h</w:t>
      </w:r>
    </w:p>
    <w:p w:rsidR="009F031A" w:rsidRPr="009F031A" w:rsidRDefault="009F031A" w:rsidP="009F0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9F031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Local: </w:t>
      </w:r>
      <w:r w:rsidRPr="009F031A">
        <w:rPr>
          <w:rFonts w:ascii="Times New Roman" w:hAnsi="Times New Roman" w:cs="Times New Roman"/>
          <w:color w:val="000000"/>
          <w:sz w:val="23"/>
          <w:szCs w:val="23"/>
        </w:rPr>
        <w:t>Sala S2, subsolo, Ed. Marie Prendi Cruz, localizado no SEPN 505, Lote 02, Bloco B, Brasília, DF.</w:t>
      </w:r>
    </w:p>
    <w:p w:rsidR="009F031A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9F031A" w:rsidRPr="009F031A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0047E0" w:rsidRPr="009F031A" w:rsidRDefault="00B765AA" w:rsidP="00004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57723D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>Í</w:t>
      </w:r>
      <w:r w:rsidRPr="0057723D">
        <w:rPr>
          <w:b/>
          <w:bCs/>
          <w:sz w:val="24"/>
          <w:szCs w:val="24"/>
        </w:rPr>
        <w:t xml:space="preserve">NTESE DAS DISCUSSÕES E ENCAMINHAMENTOS DA </w:t>
      </w:r>
      <w:r w:rsidR="000047E0" w:rsidRPr="009F031A">
        <w:rPr>
          <w:rFonts w:ascii="Times New Roman" w:hAnsi="Times New Roman" w:cs="Times New Roman"/>
          <w:b/>
          <w:bCs/>
          <w:color w:val="000000"/>
          <w:sz w:val="23"/>
          <w:szCs w:val="23"/>
        </w:rPr>
        <w:t>101ª REUNIÃO</w:t>
      </w:r>
    </w:p>
    <w:p w:rsidR="00B765AA" w:rsidRDefault="00B765AA" w:rsidP="00B765A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E6B26" w:rsidRPr="00E55943" w:rsidRDefault="00DE6B26" w:rsidP="00E23837">
      <w:pPr>
        <w:jc w:val="both"/>
        <w:rPr>
          <w:rFonts w:eastAsia="MS Mincho"/>
          <w:color w:val="000000"/>
          <w:sz w:val="23"/>
          <w:szCs w:val="23"/>
          <w:highlight w:val="yellow"/>
          <w:lang w:eastAsia="pt-BR"/>
        </w:rPr>
      </w:pPr>
    </w:p>
    <w:p w:rsidR="00E23837" w:rsidRPr="003072FC" w:rsidRDefault="00E23837" w:rsidP="00E23837">
      <w:pPr>
        <w:jc w:val="both"/>
        <w:rPr>
          <w:rFonts w:eastAsia="MS Mincho"/>
          <w:b/>
          <w:color w:val="000000"/>
          <w:lang w:eastAsia="pt-BR"/>
        </w:rPr>
      </w:pPr>
      <w:r w:rsidRPr="003072FC">
        <w:rPr>
          <w:rFonts w:eastAsia="MS Mincho"/>
          <w:b/>
          <w:color w:val="000000"/>
          <w:lang w:eastAsia="pt-BR"/>
        </w:rPr>
        <w:t>REPRESENTANTES:</w:t>
      </w:r>
    </w:p>
    <w:p w:rsidR="00830AF7" w:rsidRPr="00830AF7" w:rsidRDefault="00E23837" w:rsidP="004A7FC5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830AF7">
        <w:rPr>
          <w:rFonts w:ascii="Times New Roman" w:hAnsi="Times New Roman" w:cs="Times New Roman"/>
          <w:sz w:val="22"/>
          <w:szCs w:val="22"/>
        </w:rPr>
        <w:t xml:space="preserve">Ministério do Planejamento e Gestão: </w:t>
      </w:r>
      <w:r w:rsidR="002F5FB5" w:rsidRPr="00830AF7">
        <w:rPr>
          <w:rFonts w:ascii="Times New Roman" w:hAnsi="Times New Roman" w:cs="Times New Roman"/>
          <w:sz w:val="22"/>
          <w:szCs w:val="22"/>
        </w:rPr>
        <w:t xml:space="preserve">Vinicius Barbosa Salles de </w:t>
      </w:r>
      <w:r w:rsidRPr="00830AF7">
        <w:rPr>
          <w:rFonts w:ascii="Times New Roman" w:hAnsi="Times New Roman" w:cs="Times New Roman"/>
          <w:sz w:val="22"/>
          <w:szCs w:val="22"/>
        </w:rPr>
        <w:t xml:space="preserve"> (</w:t>
      </w:r>
      <w:hyperlink r:id="rId5" w:history="1">
        <w:r w:rsidR="00830AF7" w:rsidRPr="00830AF7">
          <w:rPr>
            <w:rStyle w:val="Hyperlink"/>
            <w:rFonts w:ascii="Times New Roman" w:hAnsi="Times New Roman" w:cs="Times New Roman"/>
            <w:sz w:val="22"/>
            <w:szCs w:val="22"/>
          </w:rPr>
          <w:t>vinivius.azevedo@planejamento.gov.br</w:t>
        </w:r>
      </w:hyperlink>
      <w:r w:rsidRPr="00830AF7">
        <w:rPr>
          <w:rFonts w:ascii="Times New Roman" w:hAnsi="Times New Roman" w:cs="Times New Roman"/>
          <w:sz w:val="22"/>
          <w:szCs w:val="22"/>
        </w:rPr>
        <w:t>);</w:t>
      </w:r>
    </w:p>
    <w:p w:rsidR="00E23837" w:rsidRPr="003072FC" w:rsidRDefault="00E23837" w:rsidP="00E23837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3072FC">
        <w:rPr>
          <w:rFonts w:ascii="Times New Roman" w:hAnsi="Times New Roman" w:cs="Times New Roman"/>
          <w:sz w:val="22"/>
          <w:szCs w:val="22"/>
        </w:rPr>
        <w:t xml:space="preserve"> Ministério dos Transportes: </w:t>
      </w:r>
      <w:r w:rsidR="00830AF7" w:rsidRPr="005D476A">
        <w:rPr>
          <w:rStyle w:val="Hyperlink"/>
          <w:rFonts w:ascii="Times New Roman" w:hAnsi="Times New Roman" w:cs="Times New Roman"/>
          <w:sz w:val="22"/>
          <w:szCs w:val="22"/>
        </w:rPr>
        <w:t>ausente</w:t>
      </w:r>
      <w:r w:rsidRPr="005D476A">
        <w:rPr>
          <w:rStyle w:val="Hyperlink"/>
        </w:rPr>
        <w:t>;</w:t>
      </w:r>
      <w:r w:rsidRPr="003072F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30AF7" w:rsidRPr="00830AF7" w:rsidRDefault="00E23837" w:rsidP="00C17739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830AF7">
        <w:rPr>
          <w:rFonts w:ascii="Times New Roman" w:hAnsi="Times New Roman" w:cs="Times New Roman"/>
          <w:sz w:val="22"/>
          <w:szCs w:val="22"/>
        </w:rPr>
        <w:t>Ministério do Meio Ambiente - SRHQ: Adriana Lustosa da Costa (</w:t>
      </w:r>
      <w:hyperlink r:id="rId6" w:history="1">
        <w:r w:rsidR="00830AF7" w:rsidRPr="00830AF7">
          <w:rPr>
            <w:rStyle w:val="Hyperlink"/>
            <w:rFonts w:ascii="Times New Roman" w:hAnsi="Times New Roman" w:cs="Times New Roman"/>
            <w:sz w:val="22"/>
            <w:szCs w:val="22"/>
          </w:rPr>
          <w:t>adriana.lustosa@mma.gov.br</w:t>
        </w:r>
      </w:hyperlink>
      <w:r w:rsidRPr="00830AF7">
        <w:rPr>
          <w:rFonts w:ascii="Times New Roman" w:hAnsi="Times New Roman" w:cs="Times New Roman"/>
          <w:sz w:val="22"/>
          <w:szCs w:val="22"/>
        </w:rPr>
        <w:t>);</w:t>
      </w:r>
    </w:p>
    <w:p w:rsidR="00830AF7" w:rsidRPr="00830AF7" w:rsidRDefault="00E23837" w:rsidP="00181BB7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830AF7">
        <w:rPr>
          <w:rFonts w:ascii="Times New Roman" w:hAnsi="Times New Roman" w:cs="Times New Roman"/>
          <w:sz w:val="22"/>
          <w:szCs w:val="22"/>
        </w:rPr>
        <w:t xml:space="preserve">Ministério do Meio Ambiente – ANA: </w:t>
      </w:r>
      <w:r w:rsidR="00830AF7" w:rsidRPr="00830AF7">
        <w:rPr>
          <w:rFonts w:ascii="Times New Roman" w:hAnsi="Times New Roman" w:cs="Times New Roman"/>
          <w:sz w:val="22"/>
          <w:szCs w:val="22"/>
        </w:rPr>
        <w:t xml:space="preserve">Sérgio </w:t>
      </w:r>
      <w:proofErr w:type="spellStart"/>
      <w:r w:rsidR="00830AF7" w:rsidRPr="00830AF7">
        <w:rPr>
          <w:rFonts w:ascii="Times New Roman" w:hAnsi="Times New Roman" w:cs="Times New Roman"/>
          <w:sz w:val="22"/>
          <w:szCs w:val="22"/>
        </w:rPr>
        <w:t>Ayrimoraes</w:t>
      </w:r>
      <w:proofErr w:type="spellEnd"/>
      <w:r w:rsidRPr="00830AF7">
        <w:rPr>
          <w:rFonts w:ascii="Times New Roman" w:hAnsi="Times New Roman" w:cs="Times New Roman"/>
          <w:sz w:val="22"/>
          <w:szCs w:val="22"/>
        </w:rPr>
        <w:t xml:space="preserve"> (</w:t>
      </w:r>
      <w:hyperlink r:id="rId7" w:history="1">
        <w:r w:rsidR="00830AF7" w:rsidRPr="00830AF7">
          <w:rPr>
            <w:rStyle w:val="Hyperlink"/>
            <w:rFonts w:ascii="Times New Roman" w:hAnsi="Times New Roman" w:cs="Times New Roman"/>
            <w:sz w:val="22"/>
            <w:szCs w:val="22"/>
          </w:rPr>
          <w:t>ssoares@ana.gov.br</w:t>
        </w:r>
      </w:hyperlink>
      <w:r w:rsidRPr="00830AF7">
        <w:rPr>
          <w:rFonts w:ascii="Times New Roman" w:hAnsi="Times New Roman" w:cs="Times New Roman"/>
          <w:sz w:val="22"/>
          <w:szCs w:val="22"/>
        </w:rPr>
        <w:t xml:space="preserve">); </w:t>
      </w:r>
    </w:p>
    <w:p w:rsidR="00830AF7" w:rsidRPr="00083109" w:rsidRDefault="00E23837" w:rsidP="00347E7B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083109">
        <w:rPr>
          <w:rFonts w:ascii="Times New Roman" w:hAnsi="Times New Roman" w:cs="Times New Roman"/>
          <w:sz w:val="22"/>
          <w:szCs w:val="22"/>
        </w:rPr>
        <w:t xml:space="preserve">Ministério de Minas e Energia – </w:t>
      </w:r>
      <w:r w:rsidR="00830AF7" w:rsidRPr="00083109">
        <w:rPr>
          <w:rFonts w:ascii="Times New Roman" w:hAnsi="Times New Roman" w:cs="Times New Roman"/>
          <w:sz w:val="22"/>
          <w:szCs w:val="22"/>
        </w:rPr>
        <w:t>Guilherme Silva de Godoi</w:t>
      </w:r>
      <w:r w:rsidRPr="00083109">
        <w:rPr>
          <w:rFonts w:ascii="Times New Roman" w:hAnsi="Times New Roman" w:cs="Times New Roman"/>
          <w:sz w:val="22"/>
          <w:szCs w:val="22"/>
        </w:rPr>
        <w:t xml:space="preserve"> (</w:t>
      </w:r>
      <w:hyperlink r:id="rId8" w:history="1">
        <w:r w:rsidR="00830AF7" w:rsidRPr="00083109">
          <w:rPr>
            <w:rStyle w:val="Hyperlink"/>
            <w:rFonts w:ascii="Times New Roman" w:hAnsi="Times New Roman" w:cs="Times New Roman"/>
            <w:sz w:val="22"/>
            <w:szCs w:val="22"/>
          </w:rPr>
          <w:t>guilherme.godoi@mme.gov.br</w:t>
        </w:r>
      </w:hyperlink>
      <w:r w:rsidRPr="00083109">
        <w:rPr>
          <w:rFonts w:ascii="Times New Roman" w:hAnsi="Times New Roman" w:cs="Times New Roman"/>
          <w:sz w:val="22"/>
          <w:szCs w:val="22"/>
        </w:rPr>
        <w:t>);</w:t>
      </w:r>
    </w:p>
    <w:p w:rsidR="00083109" w:rsidRPr="00083109" w:rsidRDefault="00E23837" w:rsidP="00876E30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083109">
        <w:rPr>
          <w:rFonts w:ascii="Times New Roman" w:hAnsi="Times New Roman" w:cs="Times New Roman"/>
          <w:sz w:val="22"/>
          <w:szCs w:val="22"/>
        </w:rPr>
        <w:t xml:space="preserve">Conselhos Estaduais de Recursos Hídricos – RJ/SP: </w:t>
      </w:r>
      <w:r w:rsidR="00083109" w:rsidRPr="00083109">
        <w:rPr>
          <w:rFonts w:ascii="Times New Roman" w:hAnsi="Times New Roman" w:cs="Times New Roman"/>
          <w:sz w:val="22"/>
          <w:szCs w:val="22"/>
        </w:rPr>
        <w:t>Ricardo Luiz Mangabeira (</w:t>
      </w:r>
      <w:hyperlink r:id="rId9" w:history="1">
        <w:r w:rsidR="00083109" w:rsidRPr="00083109">
          <w:rPr>
            <w:rStyle w:val="Hyperlink"/>
            <w:rFonts w:ascii="Times New Roman" w:hAnsi="Times New Roman" w:cs="Times New Roman"/>
            <w:sz w:val="22"/>
            <w:szCs w:val="22"/>
          </w:rPr>
          <w:t>rmangabeira@ssrh.sp.gov.br</w:t>
        </w:r>
      </w:hyperlink>
      <w:r w:rsidR="00083109" w:rsidRPr="00083109">
        <w:rPr>
          <w:rFonts w:ascii="Times New Roman" w:hAnsi="Times New Roman" w:cs="Times New Roman"/>
          <w:sz w:val="22"/>
          <w:szCs w:val="22"/>
        </w:rPr>
        <w:t xml:space="preserve">) </w:t>
      </w:r>
      <w:r w:rsidR="00083109">
        <w:rPr>
          <w:rFonts w:ascii="Times New Roman" w:hAnsi="Times New Roman" w:cs="Times New Roman"/>
          <w:sz w:val="22"/>
          <w:szCs w:val="22"/>
        </w:rPr>
        <w:t>;</w:t>
      </w:r>
    </w:p>
    <w:p w:rsidR="00E23837" w:rsidRDefault="00E23837" w:rsidP="00E23837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4E048C">
        <w:rPr>
          <w:rFonts w:ascii="Times New Roman" w:hAnsi="Times New Roman" w:cs="Times New Roman"/>
          <w:sz w:val="22"/>
          <w:szCs w:val="22"/>
        </w:rPr>
        <w:t xml:space="preserve">Conselhos Estaduais de Recursos Hídricos – PB/BA: </w:t>
      </w:r>
      <w:r w:rsidR="00083109">
        <w:rPr>
          <w:rFonts w:ascii="Times New Roman" w:hAnsi="Times New Roman" w:cs="Times New Roman"/>
          <w:sz w:val="22"/>
          <w:szCs w:val="22"/>
        </w:rPr>
        <w:t>Bruno Jardim da Silva (</w:t>
      </w:r>
      <w:hyperlink r:id="rId10" w:history="1">
        <w:r w:rsidR="00083109" w:rsidRPr="00D47C75">
          <w:rPr>
            <w:rStyle w:val="Hyperlink"/>
            <w:rFonts w:ascii="Times New Roman" w:hAnsi="Times New Roman" w:cs="Times New Roman"/>
            <w:sz w:val="22"/>
            <w:szCs w:val="22"/>
          </w:rPr>
          <w:t>bruno.jardim@inema.ba.gov.br</w:t>
        </w:r>
      </w:hyperlink>
      <w:r w:rsidR="00083109">
        <w:rPr>
          <w:rFonts w:ascii="Times New Roman" w:hAnsi="Times New Roman" w:cs="Times New Roman"/>
          <w:sz w:val="22"/>
          <w:szCs w:val="22"/>
        </w:rPr>
        <w:t>);</w:t>
      </w:r>
    </w:p>
    <w:p w:rsidR="00647FCA" w:rsidRPr="00AC5CA6" w:rsidRDefault="00083109" w:rsidP="00A539B0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C5CA6">
        <w:rPr>
          <w:rFonts w:ascii="Times New Roman" w:hAnsi="Times New Roman" w:cs="Times New Roman"/>
          <w:sz w:val="22"/>
          <w:szCs w:val="22"/>
        </w:rPr>
        <w:t xml:space="preserve">Conselhos Estaduais de Recursos Hídricos – DF/PR: </w:t>
      </w:r>
      <w:r w:rsidRPr="005D476A">
        <w:rPr>
          <w:rStyle w:val="Hyperlink"/>
          <w:rFonts w:ascii="Times New Roman" w:hAnsi="Times New Roman" w:cs="Times New Roman"/>
          <w:sz w:val="22"/>
          <w:szCs w:val="22"/>
        </w:rPr>
        <w:t>ausente</w:t>
      </w:r>
      <w:r w:rsidRPr="005D476A">
        <w:rPr>
          <w:rStyle w:val="Hyperlink"/>
        </w:rPr>
        <w:t>;</w:t>
      </w:r>
    </w:p>
    <w:p w:rsidR="00AC5CA6" w:rsidRPr="00AC5CA6" w:rsidRDefault="00E23837" w:rsidP="00F13697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C5CA6">
        <w:rPr>
          <w:rFonts w:ascii="Times New Roman" w:hAnsi="Times New Roman" w:cs="Times New Roman"/>
          <w:sz w:val="22"/>
          <w:szCs w:val="22"/>
        </w:rPr>
        <w:t xml:space="preserve">Conselhos Estaduais de Recursos Hídricos – MG/ES – </w:t>
      </w:r>
      <w:r w:rsidR="00AC5CA6" w:rsidRPr="00AC5CA6">
        <w:rPr>
          <w:rFonts w:ascii="Times New Roman" w:hAnsi="Times New Roman" w:cs="Times New Roman"/>
          <w:sz w:val="22"/>
          <w:szCs w:val="22"/>
        </w:rPr>
        <w:t>Antonio de Oliveira Junior (</w:t>
      </w:r>
      <w:hyperlink r:id="rId11" w:history="1">
        <w:r w:rsidR="00AC5CA6" w:rsidRPr="00AC5CA6">
          <w:rPr>
            <w:rStyle w:val="Hyperlink"/>
            <w:rFonts w:ascii="Times New Roman" w:hAnsi="Times New Roman" w:cs="Times New Roman"/>
            <w:sz w:val="22"/>
            <w:szCs w:val="22"/>
          </w:rPr>
          <w:t>dp@agerh.es.gov.br</w:t>
        </w:r>
      </w:hyperlink>
      <w:r w:rsidR="00AC5CA6" w:rsidRPr="00AC5CA6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AC5CA6" w:rsidRPr="007058A7" w:rsidRDefault="00E23837" w:rsidP="00884ED6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bookmarkStart w:id="0" w:name="_Hlk525206147"/>
      <w:r w:rsidRPr="007058A7">
        <w:rPr>
          <w:rFonts w:ascii="Times New Roman" w:hAnsi="Times New Roman" w:cs="Times New Roman"/>
          <w:sz w:val="22"/>
          <w:szCs w:val="22"/>
        </w:rPr>
        <w:t>Prestadoras de Serviço Público de Abastecimento de Água e Esgotamento Sanitário</w:t>
      </w:r>
      <w:bookmarkEnd w:id="0"/>
      <w:r w:rsidRPr="007058A7">
        <w:rPr>
          <w:rFonts w:ascii="Times New Roman" w:hAnsi="Times New Roman" w:cs="Times New Roman"/>
          <w:sz w:val="22"/>
          <w:szCs w:val="22"/>
        </w:rPr>
        <w:t xml:space="preserve">: </w:t>
      </w:r>
      <w:bookmarkStart w:id="1" w:name="_Hlk525206104"/>
      <w:proofErr w:type="spellStart"/>
      <w:r w:rsidR="00AC5CA6" w:rsidRPr="007058A7">
        <w:rPr>
          <w:rFonts w:ascii="Times New Roman" w:hAnsi="Times New Roman" w:cs="Times New Roman"/>
          <w:sz w:val="22"/>
          <w:szCs w:val="22"/>
        </w:rPr>
        <w:t>Mayná</w:t>
      </w:r>
      <w:proofErr w:type="spellEnd"/>
      <w:r w:rsidR="00AC5CA6" w:rsidRPr="007058A7">
        <w:rPr>
          <w:rFonts w:ascii="Times New Roman" w:hAnsi="Times New Roman" w:cs="Times New Roman"/>
          <w:sz w:val="22"/>
          <w:szCs w:val="22"/>
        </w:rPr>
        <w:t xml:space="preserve"> Coutinho de Morais</w:t>
      </w:r>
      <w:bookmarkEnd w:id="1"/>
      <w:r w:rsidR="00AC5CA6" w:rsidRPr="007058A7">
        <w:rPr>
          <w:rFonts w:ascii="Times New Roman" w:hAnsi="Times New Roman" w:cs="Times New Roman"/>
          <w:sz w:val="22"/>
          <w:szCs w:val="22"/>
        </w:rPr>
        <w:t xml:space="preserve"> ( </w:t>
      </w:r>
      <w:hyperlink r:id="rId12" w:history="1">
        <w:r w:rsidR="00AC5CA6" w:rsidRPr="007058A7">
          <w:rPr>
            <w:rStyle w:val="Hyperlink"/>
            <w:rFonts w:ascii="Times New Roman" w:hAnsi="Times New Roman" w:cs="Times New Roman"/>
            <w:sz w:val="22"/>
            <w:szCs w:val="22"/>
          </w:rPr>
          <w:t>maynacm@cedar.com.br</w:t>
        </w:r>
      </w:hyperlink>
      <w:r w:rsidR="00AC5CA6" w:rsidRPr="007058A7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7058A7" w:rsidRPr="007058A7" w:rsidRDefault="00E23837" w:rsidP="007A58DC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7058A7">
        <w:rPr>
          <w:rFonts w:ascii="Times New Roman" w:hAnsi="Times New Roman" w:cs="Times New Roman"/>
          <w:sz w:val="22"/>
          <w:szCs w:val="22"/>
        </w:rPr>
        <w:t xml:space="preserve">Concessionárias e Autorizadas de Geração Hidrelétrica: Renato </w:t>
      </w:r>
      <w:proofErr w:type="spellStart"/>
      <w:r w:rsidRPr="007058A7">
        <w:rPr>
          <w:rFonts w:ascii="Times New Roman" w:hAnsi="Times New Roman" w:cs="Times New Roman"/>
          <w:sz w:val="22"/>
          <w:szCs w:val="22"/>
        </w:rPr>
        <w:t>Constancio</w:t>
      </w:r>
      <w:proofErr w:type="spellEnd"/>
      <w:r w:rsidRPr="007058A7">
        <w:rPr>
          <w:rFonts w:ascii="Times New Roman" w:hAnsi="Times New Roman" w:cs="Times New Roman"/>
          <w:sz w:val="22"/>
          <w:szCs w:val="22"/>
        </w:rPr>
        <w:t xml:space="preserve"> </w:t>
      </w:r>
      <w:r w:rsidR="00CE6DF2" w:rsidRPr="007058A7">
        <w:rPr>
          <w:rFonts w:ascii="Times New Roman" w:hAnsi="Times New Roman" w:cs="Times New Roman"/>
          <w:sz w:val="22"/>
          <w:szCs w:val="22"/>
        </w:rPr>
        <w:t xml:space="preserve"> (ABRAGE) </w:t>
      </w:r>
      <w:r w:rsidRPr="007058A7">
        <w:rPr>
          <w:rFonts w:ascii="Times New Roman" w:hAnsi="Times New Roman" w:cs="Times New Roman"/>
          <w:sz w:val="22"/>
          <w:szCs w:val="22"/>
        </w:rPr>
        <w:t>(</w:t>
      </w:r>
      <w:hyperlink r:id="rId13" w:history="1">
        <w:r w:rsidR="007058A7" w:rsidRPr="007058A7">
          <w:rPr>
            <w:rStyle w:val="Hyperlink"/>
            <w:rFonts w:ascii="Times New Roman" w:hAnsi="Times New Roman" w:cs="Times New Roman"/>
            <w:sz w:val="22"/>
            <w:szCs w:val="22"/>
          </w:rPr>
          <w:t>renato.constancio@cemig.com.br</w:t>
        </w:r>
      </w:hyperlink>
      <w:r w:rsidRPr="007058A7">
        <w:rPr>
          <w:rFonts w:ascii="Times New Roman" w:hAnsi="Times New Roman" w:cs="Times New Roman"/>
          <w:sz w:val="22"/>
          <w:szCs w:val="22"/>
        </w:rPr>
        <w:t>);</w:t>
      </w:r>
    </w:p>
    <w:p w:rsidR="00E23837" w:rsidRPr="004E048C" w:rsidRDefault="00E23837" w:rsidP="00E23837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4E048C">
        <w:rPr>
          <w:rFonts w:ascii="Times New Roman" w:hAnsi="Times New Roman" w:cs="Times New Roman"/>
          <w:sz w:val="22"/>
          <w:szCs w:val="22"/>
        </w:rPr>
        <w:t>Indústrias:</w:t>
      </w:r>
      <w:r w:rsidR="007058A7" w:rsidRPr="005D476A">
        <w:rPr>
          <w:rStyle w:val="Hyperlink"/>
          <w:rFonts w:ascii="Times New Roman" w:hAnsi="Times New Roman" w:cs="Times New Roman"/>
          <w:sz w:val="22"/>
          <w:szCs w:val="22"/>
        </w:rPr>
        <w:t xml:space="preserve"> ausente</w:t>
      </w:r>
      <w:r w:rsidR="007058A7" w:rsidRPr="005D476A">
        <w:rPr>
          <w:rStyle w:val="Hyperlink"/>
        </w:rPr>
        <w:t>;</w:t>
      </w:r>
    </w:p>
    <w:p w:rsidR="00E23837" w:rsidRPr="005D476A" w:rsidRDefault="00E23837" w:rsidP="00E23837">
      <w:pPr>
        <w:pStyle w:val="WW-Corpodetexto3"/>
        <w:numPr>
          <w:ilvl w:val="0"/>
          <w:numId w:val="6"/>
        </w:numPr>
        <w:rPr>
          <w:rStyle w:val="Hyperlink"/>
          <w:rFonts w:ascii="Times New Roman" w:hAnsi="Times New Roman" w:cs="Times New Roman"/>
          <w:color w:val="auto"/>
          <w:sz w:val="22"/>
          <w:szCs w:val="22"/>
          <w:u w:val="none"/>
        </w:rPr>
      </w:pPr>
      <w:r w:rsidRPr="004E048C">
        <w:rPr>
          <w:rFonts w:ascii="Times New Roman" w:hAnsi="Times New Roman" w:cs="Times New Roman"/>
          <w:sz w:val="22"/>
          <w:szCs w:val="22"/>
        </w:rPr>
        <w:t>Pescadores e Usuários de Recursos Hídricos com Finalidade de Lazer e Turismo:</w:t>
      </w:r>
      <w:r w:rsidR="005D476A">
        <w:rPr>
          <w:rStyle w:val="Hyperlink"/>
          <w:rFonts w:ascii="Times New Roman" w:hAnsi="Times New Roman" w:cs="Times New Roman"/>
          <w:sz w:val="22"/>
          <w:szCs w:val="22"/>
        </w:rPr>
        <w:t xml:space="preserve"> </w:t>
      </w:r>
      <w:r w:rsidR="007058A7" w:rsidRPr="005D476A">
        <w:rPr>
          <w:rStyle w:val="Hyperlink"/>
          <w:rFonts w:ascii="Times New Roman" w:hAnsi="Times New Roman" w:cs="Times New Roman"/>
          <w:sz w:val="22"/>
          <w:szCs w:val="22"/>
        </w:rPr>
        <w:t>ausente</w:t>
      </w:r>
      <w:r w:rsidR="007058A7" w:rsidRPr="005D476A">
        <w:rPr>
          <w:rStyle w:val="Hyperlink"/>
        </w:rPr>
        <w:t>;</w:t>
      </w:r>
    </w:p>
    <w:p w:rsidR="00E23837" w:rsidRPr="004E048C" w:rsidRDefault="00E23837" w:rsidP="00E23837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4E048C">
        <w:rPr>
          <w:rFonts w:ascii="Times New Roman" w:hAnsi="Times New Roman" w:cs="Times New Roman"/>
          <w:sz w:val="22"/>
          <w:szCs w:val="22"/>
        </w:rPr>
        <w:t>Irrigantes</w:t>
      </w:r>
      <w:r w:rsidR="005D476A">
        <w:rPr>
          <w:rFonts w:ascii="Times New Roman" w:hAnsi="Times New Roman" w:cs="Times New Roman"/>
          <w:sz w:val="22"/>
          <w:szCs w:val="22"/>
        </w:rPr>
        <w:t xml:space="preserve">: </w:t>
      </w:r>
      <w:r w:rsidRPr="004E048C">
        <w:rPr>
          <w:rFonts w:ascii="Times New Roman" w:hAnsi="Times New Roman" w:cs="Times New Roman"/>
          <w:sz w:val="22"/>
          <w:szCs w:val="22"/>
        </w:rPr>
        <w:t xml:space="preserve"> </w:t>
      </w:r>
      <w:r w:rsidR="005D476A" w:rsidRPr="005D476A">
        <w:rPr>
          <w:rStyle w:val="Hyperlink"/>
          <w:rFonts w:ascii="Times New Roman" w:hAnsi="Times New Roman" w:cs="Times New Roman"/>
          <w:sz w:val="22"/>
          <w:szCs w:val="22"/>
        </w:rPr>
        <w:t>ausente</w:t>
      </w:r>
      <w:r w:rsidR="005D476A" w:rsidRPr="005D476A">
        <w:rPr>
          <w:rStyle w:val="Hyperlink"/>
        </w:rPr>
        <w:t>;</w:t>
      </w:r>
    </w:p>
    <w:p w:rsidR="00594DE6" w:rsidRPr="00594DE6" w:rsidRDefault="00E23837" w:rsidP="004A6A62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594DE6">
        <w:rPr>
          <w:rFonts w:ascii="Times New Roman" w:hAnsi="Times New Roman" w:cs="Times New Roman"/>
          <w:sz w:val="22"/>
          <w:szCs w:val="22"/>
        </w:rPr>
        <w:t>Organizações Técnicas: Jussara Cabral Cruz (</w:t>
      </w:r>
      <w:hyperlink r:id="rId14" w:history="1">
        <w:r w:rsidR="00594DE6" w:rsidRPr="00594DE6">
          <w:rPr>
            <w:rStyle w:val="Hyperlink"/>
            <w:rFonts w:ascii="Times New Roman" w:hAnsi="Times New Roman" w:cs="Times New Roman"/>
            <w:sz w:val="22"/>
            <w:szCs w:val="22"/>
          </w:rPr>
          <w:t>jussara.abrh@gmail.com</w:t>
        </w:r>
      </w:hyperlink>
      <w:r w:rsidRPr="00594DE6">
        <w:rPr>
          <w:rFonts w:ascii="Times New Roman" w:hAnsi="Times New Roman" w:cs="Times New Roman"/>
          <w:sz w:val="22"/>
          <w:szCs w:val="22"/>
        </w:rPr>
        <w:t>)</w:t>
      </w:r>
      <w:r w:rsidR="00594DE6" w:rsidRPr="00594DE6">
        <w:rPr>
          <w:rFonts w:ascii="Times New Roman" w:hAnsi="Times New Roman" w:cs="Times New Roman"/>
          <w:sz w:val="22"/>
          <w:szCs w:val="22"/>
        </w:rPr>
        <w:t>;</w:t>
      </w:r>
    </w:p>
    <w:p w:rsidR="00E23837" w:rsidRPr="004E048C" w:rsidRDefault="00E23837" w:rsidP="00E23837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4E048C">
        <w:rPr>
          <w:rFonts w:ascii="Times New Roman" w:hAnsi="Times New Roman" w:cs="Times New Roman"/>
          <w:sz w:val="22"/>
          <w:szCs w:val="22"/>
        </w:rPr>
        <w:t xml:space="preserve"> Organizações de Ensino e Pesquisa: André Luiz Lopes da Silveira (</w:t>
      </w:r>
      <w:hyperlink r:id="rId15" w:history="1">
        <w:r w:rsidRPr="004E048C">
          <w:rPr>
            <w:rStyle w:val="Hyperlink"/>
            <w:rFonts w:ascii="Times New Roman" w:hAnsi="Times New Roman" w:cs="Times New Roman"/>
            <w:sz w:val="22"/>
            <w:szCs w:val="22"/>
          </w:rPr>
          <w:t>andre@iph.ufrgs.br</w:t>
        </w:r>
      </w:hyperlink>
      <w:r w:rsidRPr="004E048C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4E048C">
        <w:rPr>
          <w:rFonts w:ascii="Times New Roman" w:hAnsi="Times New Roman" w:cs="Times New Roman"/>
          <w:sz w:val="22"/>
          <w:szCs w:val="22"/>
        </w:rPr>
        <w:t>ausente</w:t>
      </w:r>
    </w:p>
    <w:p w:rsidR="00E23837" w:rsidRDefault="00E23837" w:rsidP="00E23837">
      <w:pPr>
        <w:pStyle w:val="WW-Corpodetexto3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4E048C">
        <w:rPr>
          <w:rFonts w:ascii="Times New Roman" w:hAnsi="Times New Roman" w:cs="Times New Roman"/>
          <w:sz w:val="22"/>
          <w:szCs w:val="22"/>
        </w:rPr>
        <w:t>Organizações Não Governamentais:  João Clímaco Soares de Mendonça (</w:t>
      </w:r>
      <w:hyperlink r:id="rId16" w:history="1">
        <w:r w:rsidRPr="004E048C">
          <w:rPr>
            <w:rStyle w:val="Hyperlink"/>
            <w:rFonts w:ascii="Times New Roman" w:hAnsi="Times New Roman" w:cs="Times New Roman"/>
            <w:sz w:val="22"/>
            <w:szCs w:val="22"/>
          </w:rPr>
          <w:t>fonasccbh@yahoo.com.br</w:t>
        </w:r>
      </w:hyperlink>
      <w:r w:rsidRPr="004E048C">
        <w:rPr>
          <w:rFonts w:ascii="Times New Roman" w:hAnsi="Times New Roman" w:cs="Times New Roman"/>
          <w:sz w:val="22"/>
          <w:szCs w:val="22"/>
        </w:rPr>
        <w:t>): ausente</w:t>
      </w:r>
    </w:p>
    <w:p w:rsidR="0099778B" w:rsidRPr="004E048C" w:rsidRDefault="0099778B" w:rsidP="0099778B">
      <w:pPr>
        <w:pStyle w:val="WW-Corpodetexto3"/>
        <w:rPr>
          <w:rFonts w:ascii="Times New Roman" w:hAnsi="Times New Roman" w:cs="Times New Roman"/>
          <w:sz w:val="22"/>
          <w:szCs w:val="22"/>
        </w:rPr>
      </w:pPr>
    </w:p>
    <w:p w:rsidR="0099778B" w:rsidRDefault="00E23837" w:rsidP="0099778B">
      <w:pPr>
        <w:jc w:val="both"/>
        <w:rPr>
          <w:rFonts w:cs="Times New Roman"/>
        </w:rPr>
      </w:pPr>
      <w:r w:rsidRPr="00357CE2">
        <w:rPr>
          <w:b/>
          <w:color w:val="000000"/>
          <w:shd w:val="clear" w:color="auto" w:fill="FFFFFF"/>
        </w:rPr>
        <w:t>DEMAIS PRESENTES:</w:t>
      </w:r>
    </w:p>
    <w:p w:rsidR="00594DE6" w:rsidRDefault="00594DE6" w:rsidP="00E23837">
      <w:pPr>
        <w:pStyle w:val="WW-NormalWeb"/>
        <w:numPr>
          <w:ilvl w:val="0"/>
          <w:numId w:val="6"/>
        </w:numPr>
        <w:tabs>
          <w:tab w:val="left" w:pos="-30203"/>
          <w:tab w:val="left" w:pos="-29648"/>
          <w:tab w:val="left" w:pos="31560"/>
        </w:tabs>
        <w:spacing w:before="0" w:after="0" w:line="200" w:lineRule="atLeast"/>
        <w:jc w:val="both"/>
        <w:rPr>
          <w:rFonts w:cs="Times New Roman"/>
          <w:sz w:val="22"/>
          <w:szCs w:val="22"/>
          <w:lang w:val="pt-BR"/>
        </w:rPr>
      </w:pPr>
      <w:r>
        <w:rPr>
          <w:rFonts w:cs="Times New Roman"/>
          <w:sz w:val="22"/>
          <w:szCs w:val="22"/>
          <w:lang w:val="pt-BR"/>
        </w:rPr>
        <w:t>Luciana Fernandes: (</w:t>
      </w:r>
      <w:hyperlink r:id="rId17" w:history="1">
        <w:r w:rsidRPr="00D47C75">
          <w:rPr>
            <w:rStyle w:val="Hyperlink"/>
            <w:rFonts w:cs="Times New Roman"/>
            <w:sz w:val="22"/>
            <w:szCs w:val="22"/>
            <w:lang w:val="pt-BR"/>
          </w:rPr>
          <w:t>Luciana.fernades@patri.com.br</w:t>
        </w:r>
      </w:hyperlink>
      <w:r>
        <w:rPr>
          <w:rFonts w:cs="Times New Roman"/>
          <w:sz w:val="22"/>
          <w:szCs w:val="22"/>
          <w:lang w:val="pt-BR"/>
        </w:rPr>
        <w:t xml:space="preserve">); </w:t>
      </w:r>
    </w:p>
    <w:p w:rsidR="00697659" w:rsidRDefault="00697659" w:rsidP="00E23837">
      <w:pPr>
        <w:pStyle w:val="WW-NormalWeb"/>
        <w:numPr>
          <w:ilvl w:val="0"/>
          <w:numId w:val="6"/>
        </w:numPr>
        <w:tabs>
          <w:tab w:val="left" w:pos="-30203"/>
          <w:tab w:val="left" w:pos="-29648"/>
          <w:tab w:val="left" w:pos="31560"/>
        </w:tabs>
        <w:spacing w:before="0" w:after="0" w:line="200" w:lineRule="atLeast"/>
        <w:jc w:val="both"/>
        <w:rPr>
          <w:rFonts w:cs="Times New Roman"/>
          <w:sz w:val="22"/>
          <w:szCs w:val="22"/>
          <w:lang w:val="pt-BR"/>
        </w:rPr>
      </w:pPr>
      <w:r>
        <w:rPr>
          <w:rFonts w:cs="Times New Roman"/>
          <w:sz w:val="22"/>
          <w:szCs w:val="22"/>
          <w:lang w:val="pt-BR"/>
        </w:rPr>
        <w:t>Maria Aparecida B. Vargas (ABRAGEL) (</w:t>
      </w:r>
      <w:hyperlink r:id="rId18" w:history="1">
        <w:r w:rsidRPr="00D47C75">
          <w:rPr>
            <w:rStyle w:val="Hyperlink"/>
            <w:rFonts w:cs="Times New Roman"/>
            <w:sz w:val="22"/>
            <w:szCs w:val="22"/>
            <w:lang w:val="pt-BR"/>
          </w:rPr>
          <w:t>vargasm@terra.com.br</w:t>
        </w:r>
      </w:hyperlink>
      <w:r>
        <w:rPr>
          <w:rFonts w:cs="Times New Roman"/>
          <w:sz w:val="22"/>
          <w:szCs w:val="22"/>
          <w:lang w:val="pt-BR"/>
        </w:rPr>
        <w:t>)</w:t>
      </w:r>
    </w:p>
    <w:p w:rsidR="0099778B" w:rsidRDefault="0099778B" w:rsidP="00E23837">
      <w:pPr>
        <w:pStyle w:val="WW-NormalWeb"/>
        <w:numPr>
          <w:ilvl w:val="0"/>
          <w:numId w:val="6"/>
        </w:numPr>
        <w:tabs>
          <w:tab w:val="left" w:pos="-30203"/>
          <w:tab w:val="left" w:pos="-29648"/>
          <w:tab w:val="left" w:pos="31560"/>
        </w:tabs>
        <w:spacing w:before="0" w:after="0" w:line="200" w:lineRule="atLeast"/>
        <w:jc w:val="both"/>
        <w:rPr>
          <w:rFonts w:cs="Times New Roman"/>
          <w:sz w:val="22"/>
          <w:szCs w:val="22"/>
          <w:lang w:val="pt-BR"/>
        </w:rPr>
      </w:pPr>
      <w:r>
        <w:rPr>
          <w:rFonts w:cs="Times New Roman"/>
          <w:sz w:val="22"/>
          <w:szCs w:val="22"/>
          <w:lang w:val="pt-BR"/>
        </w:rPr>
        <w:lastRenderedPageBreak/>
        <w:t>Lucina Andrade (ANA) (</w:t>
      </w:r>
      <w:hyperlink r:id="rId19" w:history="1">
        <w:r w:rsidRPr="00D47C75">
          <w:rPr>
            <w:rStyle w:val="Hyperlink"/>
            <w:rFonts w:cs="Times New Roman"/>
            <w:sz w:val="22"/>
            <w:szCs w:val="22"/>
            <w:lang w:val="pt-BR"/>
          </w:rPr>
          <w:t>Luciana.andrade@ana.gov.br</w:t>
        </w:r>
      </w:hyperlink>
      <w:r>
        <w:rPr>
          <w:rFonts w:cs="Times New Roman"/>
          <w:sz w:val="22"/>
          <w:szCs w:val="22"/>
          <w:lang w:val="pt-BR"/>
        </w:rPr>
        <w:t>)</w:t>
      </w:r>
    </w:p>
    <w:p w:rsidR="0099778B" w:rsidRDefault="0099778B" w:rsidP="00E23837">
      <w:pPr>
        <w:pStyle w:val="WW-NormalWeb"/>
        <w:numPr>
          <w:ilvl w:val="0"/>
          <w:numId w:val="6"/>
        </w:numPr>
        <w:tabs>
          <w:tab w:val="left" w:pos="-30203"/>
          <w:tab w:val="left" w:pos="-29648"/>
          <w:tab w:val="left" w:pos="31560"/>
        </w:tabs>
        <w:spacing w:before="0" w:after="0" w:line="200" w:lineRule="atLeast"/>
        <w:jc w:val="both"/>
        <w:rPr>
          <w:rFonts w:cs="Times New Roman"/>
          <w:sz w:val="22"/>
          <w:szCs w:val="22"/>
          <w:lang w:val="pt-BR"/>
        </w:rPr>
      </w:pPr>
      <w:r>
        <w:rPr>
          <w:rFonts w:cs="Times New Roman"/>
          <w:sz w:val="22"/>
          <w:szCs w:val="22"/>
          <w:lang w:val="pt-BR"/>
        </w:rPr>
        <w:t xml:space="preserve"> Joaquim Souza (AESBE) (</w:t>
      </w:r>
      <w:hyperlink r:id="rId20" w:history="1">
        <w:r w:rsidRPr="00D47C75">
          <w:rPr>
            <w:rStyle w:val="Hyperlink"/>
            <w:rFonts w:cs="Times New Roman"/>
            <w:sz w:val="22"/>
            <w:szCs w:val="22"/>
            <w:lang w:val="pt-BR"/>
          </w:rPr>
          <w:t>contato@aesbe.org.br</w:t>
        </w:r>
      </w:hyperlink>
      <w:r>
        <w:rPr>
          <w:rFonts w:cs="Times New Roman"/>
          <w:sz w:val="22"/>
          <w:szCs w:val="22"/>
          <w:lang w:val="pt-BR"/>
        </w:rPr>
        <w:t>)</w:t>
      </w:r>
    </w:p>
    <w:p w:rsidR="0099778B" w:rsidRDefault="0099778B" w:rsidP="00E23837">
      <w:pPr>
        <w:pStyle w:val="WW-NormalWeb"/>
        <w:numPr>
          <w:ilvl w:val="0"/>
          <w:numId w:val="6"/>
        </w:numPr>
        <w:tabs>
          <w:tab w:val="left" w:pos="-30203"/>
          <w:tab w:val="left" w:pos="-29648"/>
          <w:tab w:val="left" w:pos="31560"/>
        </w:tabs>
        <w:spacing w:before="0" w:after="0" w:line="200" w:lineRule="atLeast"/>
        <w:jc w:val="both"/>
        <w:rPr>
          <w:rFonts w:cs="Times New Roman"/>
          <w:sz w:val="22"/>
          <w:szCs w:val="22"/>
          <w:lang w:val="pt-BR"/>
        </w:rPr>
      </w:pPr>
      <w:r>
        <w:rPr>
          <w:rFonts w:cs="Times New Roman"/>
          <w:sz w:val="22"/>
          <w:szCs w:val="22"/>
          <w:lang w:val="pt-BR"/>
        </w:rPr>
        <w:t xml:space="preserve"> Mirela </w:t>
      </w:r>
      <w:proofErr w:type="spellStart"/>
      <w:r>
        <w:rPr>
          <w:rFonts w:cs="Times New Roman"/>
          <w:sz w:val="22"/>
          <w:szCs w:val="22"/>
          <w:lang w:val="pt-BR"/>
        </w:rPr>
        <w:t>Garaventa</w:t>
      </w:r>
      <w:proofErr w:type="spellEnd"/>
      <w:r>
        <w:rPr>
          <w:rFonts w:cs="Times New Roman"/>
          <w:sz w:val="22"/>
          <w:szCs w:val="22"/>
          <w:lang w:val="pt-BR"/>
        </w:rPr>
        <w:t xml:space="preserve"> (DRH/MMA) (</w:t>
      </w:r>
      <w:hyperlink r:id="rId21" w:history="1">
        <w:r w:rsidRPr="00D47C75">
          <w:rPr>
            <w:rStyle w:val="Hyperlink"/>
            <w:rFonts w:cs="Times New Roman"/>
            <w:sz w:val="22"/>
            <w:szCs w:val="22"/>
            <w:lang w:val="pt-BR"/>
          </w:rPr>
          <w:t>mirela.garaventta@mma.gov.br</w:t>
        </w:r>
      </w:hyperlink>
      <w:r>
        <w:rPr>
          <w:rFonts w:cs="Times New Roman"/>
          <w:sz w:val="22"/>
          <w:szCs w:val="22"/>
          <w:lang w:val="pt-BR"/>
        </w:rPr>
        <w:t xml:space="preserve"> )</w:t>
      </w:r>
    </w:p>
    <w:p w:rsidR="0099778B" w:rsidRDefault="0099778B" w:rsidP="0099778B">
      <w:pPr>
        <w:pStyle w:val="WW-NormalWeb"/>
        <w:numPr>
          <w:ilvl w:val="0"/>
          <w:numId w:val="6"/>
        </w:numPr>
        <w:tabs>
          <w:tab w:val="left" w:pos="-30203"/>
          <w:tab w:val="left" w:pos="-29648"/>
          <w:tab w:val="left" w:pos="31560"/>
        </w:tabs>
        <w:spacing w:before="0" w:after="0" w:line="200" w:lineRule="atLeast"/>
        <w:jc w:val="both"/>
        <w:rPr>
          <w:rFonts w:cs="Times New Roman"/>
          <w:sz w:val="22"/>
          <w:szCs w:val="22"/>
          <w:lang w:val="pt-BR"/>
        </w:rPr>
      </w:pPr>
      <w:r w:rsidRPr="00C32852">
        <w:rPr>
          <w:rFonts w:cs="Times New Roman"/>
          <w:sz w:val="22"/>
          <w:szCs w:val="22"/>
          <w:lang w:val="pt-BR"/>
        </w:rPr>
        <w:t>Daniel Martinelli Duarte (</w:t>
      </w:r>
      <w:hyperlink r:id="rId22" w:history="1">
        <w:r w:rsidRPr="00C32852">
          <w:rPr>
            <w:rStyle w:val="Hyperlink"/>
            <w:rFonts w:cs="Times New Roman"/>
            <w:sz w:val="22"/>
            <w:szCs w:val="22"/>
            <w:lang w:val="pt-BR"/>
          </w:rPr>
          <w:t>Daniel.duarte@mma.gov.br</w:t>
        </w:r>
      </w:hyperlink>
      <w:r w:rsidRPr="00C32852">
        <w:rPr>
          <w:rFonts w:cs="Times New Roman"/>
          <w:sz w:val="22"/>
          <w:szCs w:val="22"/>
          <w:lang w:val="pt-BR"/>
        </w:rPr>
        <w:t>).</w:t>
      </w:r>
    </w:p>
    <w:p w:rsidR="0099778B" w:rsidRDefault="0099778B" w:rsidP="0099778B">
      <w:pPr>
        <w:pStyle w:val="WW-NormalWeb"/>
        <w:tabs>
          <w:tab w:val="left" w:pos="-30203"/>
          <w:tab w:val="left" w:pos="-29648"/>
          <w:tab w:val="left" w:pos="31560"/>
        </w:tabs>
        <w:spacing w:before="0" w:after="0" w:line="200" w:lineRule="atLeast"/>
        <w:jc w:val="both"/>
        <w:rPr>
          <w:rFonts w:cs="Times New Roman"/>
          <w:sz w:val="22"/>
          <w:szCs w:val="22"/>
          <w:lang w:val="pt-BR"/>
        </w:rPr>
      </w:pPr>
    </w:p>
    <w:p w:rsidR="00697659" w:rsidRDefault="00697659" w:rsidP="0099778B">
      <w:pPr>
        <w:pStyle w:val="WW-NormalWeb"/>
        <w:tabs>
          <w:tab w:val="left" w:pos="-30203"/>
          <w:tab w:val="left" w:pos="-29648"/>
          <w:tab w:val="left" w:pos="31560"/>
        </w:tabs>
        <w:spacing w:before="0" w:after="0" w:line="200" w:lineRule="atLeast"/>
        <w:jc w:val="both"/>
        <w:rPr>
          <w:rFonts w:cs="Times New Roman"/>
          <w:sz w:val="22"/>
          <w:szCs w:val="22"/>
          <w:lang w:val="pt-BR"/>
        </w:rPr>
      </w:pPr>
    </w:p>
    <w:p w:rsidR="00E23837" w:rsidRPr="00B636DF" w:rsidRDefault="00E23837" w:rsidP="00E23837">
      <w:pPr>
        <w:pStyle w:val="WW-Corpodetexto3"/>
        <w:rPr>
          <w:rFonts w:ascii="Times New Roman" w:hAnsi="Times New Roman" w:cs="Times New Roman"/>
          <w:sz w:val="22"/>
          <w:szCs w:val="22"/>
        </w:rPr>
      </w:pPr>
      <w:r w:rsidRPr="00B636DF">
        <w:rPr>
          <w:rFonts w:ascii="Times New Roman" w:hAnsi="Times New Roman" w:cs="Times New Roman"/>
          <w:b/>
          <w:sz w:val="22"/>
          <w:szCs w:val="22"/>
        </w:rPr>
        <w:t>RELATORIA:</w:t>
      </w:r>
    </w:p>
    <w:p w:rsidR="00E23837" w:rsidRDefault="00E23837" w:rsidP="00E23837">
      <w:pPr>
        <w:pStyle w:val="WW-NormalWeb"/>
        <w:numPr>
          <w:ilvl w:val="0"/>
          <w:numId w:val="5"/>
        </w:numPr>
        <w:tabs>
          <w:tab w:val="left" w:pos="24748"/>
          <w:tab w:val="left" w:pos="26365"/>
          <w:tab w:val="left" w:pos="28521"/>
          <w:tab w:val="left" w:pos="29076"/>
        </w:tabs>
        <w:spacing w:before="0" w:after="0"/>
        <w:jc w:val="both"/>
        <w:rPr>
          <w:rFonts w:cs="Times New Roman"/>
          <w:sz w:val="22"/>
          <w:szCs w:val="22"/>
        </w:rPr>
      </w:pPr>
      <w:r w:rsidRPr="00B636DF">
        <w:rPr>
          <w:rFonts w:cs="Times New Roman"/>
          <w:sz w:val="22"/>
          <w:szCs w:val="22"/>
        </w:rPr>
        <w:t xml:space="preserve"> Claudia Ferreira Lima ( </w:t>
      </w:r>
      <w:r w:rsidRPr="00B636DF">
        <w:rPr>
          <w:rFonts w:cs="Times New Roman"/>
          <w:color w:val="4472C4"/>
          <w:sz w:val="22"/>
          <w:szCs w:val="22"/>
        </w:rPr>
        <w:fldChar w:fldCharType="begin"/>
      </w:r>
      <w:r w:rsidRPr="00B636DF">
        <w:rPr>
          <w:rFonts w:cs="Times New Roman"/>
          <w:color w:val="4472C4"/>
          <w:sz w:val="22"/>
          <w:szCs w:val="22"/>
        </w:rPr>
        <w:instrText xml:space="preserve"> HYPERLINK "mailto:claudia.lima@mma.gov.br" </w:instrText>
      </w:r>
      <w:r w:rsidRPr="00B636DF">
        <w:rPr>
          <w:rFonts w:cs="Times New Roman"/>
          <w:color w:val="4472C4"/>
          <w:sz w:val="22"/>
          <w:szCs w:val="22"/>
        </w:rPr>
        <w:fldChar w:fldCharType="separate"/>
      </w:r>
      <w:r w:rsidRPr="00B636DF">
        <w:rPr>
          <w:rStyle w:val="Hyperlink"/>
          <w:rFonts w:cs="Times New Roman"/>
          <w:sz w:val="22"/>
          <w:szCs w:val="22"/>
        </w:rPr>
        <w:t>claudia.lima@mma.gov.br</w:t>
      </w:r>
      <w:r w:rsidRPr="00B636DF">
        <w:rPr>
          <w:rFonts w:cs="Times New Roman"/>
          <w:color w:val="4472C4"/>
          <w:sz w:val="22"/>
          <w:szCs w:val="22"/>
        </w:rPr>
        <w:fldChar w:fldCharType="end"/>
      </w:r>
      <w:hyperlink>
        <w:r w:rsidRPr="00B636DF">
          <w:rPr>
            <w:rFonts w:cs="Times New Roman"/>
            <w:sz w:val="22"/>
            <w:szCs w:val="22"/>
          </w:rPr>
          <w:t>)</w:t>
        </w:r>
      </w:hyperlink>
      <w:r w:rsidRPr="00B636DF">
        <w:rPr>
          <w:rFonts w:cs="Times New Roman"/>
          <w:sz w:val="22"/>
          <w:szCs w:val="22"/>
        </w:rPr>
        <w:t>.</w:t>
      </w:r>
    </w:p>
    <w:p w:rsidR="00E23837" w:rsidRDefault="00E23837" w:rsidP="00E23837">
      <w:pPr>
        <w:pStyle w:val="WW-NormalWeb"/>
        <w:tabs>
          <w:tab w:val="left" w:pos="24748"/>
          <w:tab w:val="left" w:pos="26365"/>
          <w:tab w:val="left" w:pos="28521"/>
          <w:tab w:val="left" w:pos="29076"/>
        </w:tabs>
        <w:spacing w:before="0" w:after="0"/>
        <w:jc w:val="both"/>
        <w:rPr>
          <w:rFonts w:cs="Times New Roman"/>
          <w:sz w:val="22"/>
          <w:szCs w:val="22"/>
        </w:rPr>
      </w:pPr>
    </w:p>
    <w:p w:rsidR="00DE5095" w:rsidRDefault="00DE5095" w:rsidP="00997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E23837" w:rsidRPr="0099778B" w:rsidRDefault="0099778B" w:rsidP="00997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99778B">
        <w:rPr>
          <w:rFonts w:ascii="Times New Roman" w:hAnsi="Times New Roman" w:cs="Times New Roman"/>
          <w:b/>
          <w:color w:val="000000"/>
          <w:sz w:val="23"/>
          <w:szCs w:val="23"/>
        </w:rPr>
        <w:t>Pauta</w:t>
      </w:r>
    </w:p>
    <w:p w:rsidR="00E23837" w:rsidRPr="009F031A" w:rsidRDefault="00E23837" w:rsidP="009F0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9F031A" w:rsidRPr="0099778B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lang w:val="pt-PT" w:eastAsia="zh-CN"/>
        </w:rPr>
      </w:pPr>
      <w:r w:rsidRPr="0099778B">
        <w:rPr>
          <w:rFonts w:ascii="Times New Roman" w:eastAsia="Lucida Sans Unicode" w:hAnsi="Times New Roman" w:cs="Times New Roman"/>
          <w:lang w:val="pt-PT" w:eastAsia="zh-CN"/>
        </w:rPr>
        <w:t xml:space="preserve">Item 1 – Abertura </w:t>
      </w:r>
    </w:p>
    <w:p w:rsidR="009F031A" w:rsidRPr="0099778B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lang w:val="pt-PT" w:eastAsia="zh-CN"/>
        </w:rPr>
      </w:pPr>
      <w:r w:rsidRPr="0099778B">
        <w:rPr>
          <w:rFonts w:ascii="Times New Roman" w:eastAsia="Lucida Sans Unicode" w:hAnsi="Times New Roman" w:cs="Times New Roman"/>
          <w:lang w:val="pt-PT" w:eastAsia="zh-CN"/>
        </w:rPr>
        <w:t xml:space="preserve">Item 2 – Aprovação da Transcrição da 100ª Reunião e Resumo dos Encaminhamentos da 100º Reunião da CTPNRH; </w:t>
      </w:r>
    </w:p>
    <w:p w:rsidR="009F031A" w:rsidRPr="0099778B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lang w:val="pt-PT" w:eastAsia="zh-CN"/>
        </w:rPr>
      </w:pPr>
      <w:r w:rsidRPr="0099778B">
        <w:rPr>
          <w:rFonts w:ascii="Times New Roman" w:eastAsia="Lucida Sans Unicode" w:hAnsi="Times New Roman" w:cs="Times New Roman"/>
          <w:lang w:val="pt-PT" w:eastAsia="zh-CN"/>
        </w:rPr>
        <w:t xml:space="preserve">Item 3 – Informes (PRH-Paraguai, Resolução Prioridades para Outorga, Moção do CTHIDRO, 8º Fórum Mundial da Água. </w:t>
      </w:r>
    </w:p>
    <w:p w:rsidR="009F031A" w:rsidRPr="0099778B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lang w:val="pt-PT" w:eastAsia="zh-CN"/>
        </w:rPr>
      </w:pPr>
      <w:r w:rsidRPr="0099778B">
        <w:rPr>
          <w:rFonts w:ascii="Times New Roman" w:eastAsia="Lucida Sans Unicode" w:hAnsi="Times New Roman" w:cs="Times New Roman"/>
          <w:lang w:val="pt-PT" w:eastAsia="zh-CN"/>
        </w:rPr>
        <w:t xml:space="preserve">Item 4 – Apresentação Plano Nacional de Recursos Hídricos: Situação e Próximos Passos </w:t>
      </w:r>
    </w:p>
    <w:p w:rsidR="009F031A" w:rsidRPr="0099778B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lang w:val="pt-PT" w:eastAsia="zh-CN"/>
        </w:rPr>
      </w:pPr>
      <w:r w:rsidRPr="0099778B">
        <w:rPr>
          <w:rFonts w:ascii="Times New Roman" w:eastAsia="Lucida Sans Unicode" w:hAnsi="Times New Roman" w:cs="Times New Roman"/>
          <w:lang w:val="pt-PT" w:eastAsia="zh-CN"/>
        </w:rPr>
        <w:t xml:space="preserve">Item 5 – Apresentação da ANA sobre o Relatório de Conjuntura dos Recursos Hídricos, seguida de discussão de análise do conteúdo mínimo. </w:t>
      </w:r>
    </w:p>
    <w:p w:rsidR="009F031A" w:rsidRPr="0099778B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lang w:val="pt-PT" w:eastAsia="zh-CN"/>
        </w:rPr>
      </w:pPr>
      <w:r w:rsidRPr="0099778B">
        <w:rPr>
          <w:rFonts w:ascii="Times New Roman" w:eastAsia="Lucida Sans Unicode" w:hAnsi="Times New Roman" w:cs="Times New Roman"/>
          <w:lang w:val="pt-PT" w:eastAsia="zh-CN"/>
        </w:rPr>
        <w:t xml:space="preserve">Item 6 - Arranjo Institucional do Plano da Margem Direita do Amazonas </w:t>
      </w:r>
    </w:p>
    <w:p w:rsidR="0033523F" w:rsidRPr="0099778B" w:rsidRDefault="009F031A" w:rsidP="009F031A">
      <w:pPr>
        <w:rPr>
          <w:rFonts w:ascii="Times New Roman" w:eastAsia="Lucida Sans Unicode" w:hAnsi="Times New Roman" w:cs="Times New Roman"/>
          <w:lang w:val="pt-PT" w:eastAsia="zh-CN"/>
        </w:rPr>
      </w:pPr>
      <w:r w:rsidRPr="0099778B">
        <w:rPr>
          <w:rFonts w:ascii="Times New Roman" w:eastAsia="Lucida Sans Unicode" w:hAnsi="Times New Roman" w:cs="Times New Roman"/>
          <w:lang w:val="pt-PT" w:eastAsia="zh-CN"/>
        </w:rPr>
        <w:t>Item 7 - Metas do PNRH para a CTPNRH/CNRH e Agenda da CTPNRH</w:t>
      </w:r>
    </w:p>
    <w:p w:rsidR="009F031A" w:rsidRPr="0099778B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48DD4" w:themeColor="text2" w:themeTint="99"/>
        </w:rPr>
      </w:pPr>
      <w:r w:rsidRPr="0099778B">
        <w:rPr>
          <w:rFonts w:ascii="Times New Roman" w:hAnsi="Times New Roman" w:cs="Times New Roman"/>
          <w:b/>
          <w:bCs/>
          <w:color w:val="548DD4" w:themeColor="text2" w:themeTint="99"/>
        </w:rPr>
        <w:t xml:space="preserve">Item 1 </w:t>
      </w:r>
      <w:r w:rsidRPr="0099778B">
        <w:rPr>
          <w:rFonts w:ascii="Times New Roman" w:hAnsi="Times New Roman" w:cs="Times New Roman"/>
          <w:color w:val="548DD4" w:themeColor="text2" w:themeTint="99"/>
        </w:rPr>
        <w:t xml:space="preserve">– Abertura e </w:t>
      </w:r>
      <w:r w:rsidRPr="0099778B">
        <w:rPr>
          <w:rFonts w:ascii="Times New Roman" w:hAnsi="Times New Roman" w:cs="Times New Roman"/>
          <w:b/>
          <w:bCs/>
          <w:color w:val="548DD4" w:themeColor="text2" w:themeTint="99"/>
        </w:rPr>
        <w:t xml:space="preserve">Item 2 </w:t>
      </w:r>
      <w:r w:rsidRPr="0099778B">
        <w:rPr>
          <w:rFonts w:ascii="Times New Roman" w:hAnsi="Times New Roman" w:cs="Times New Roman"/>
          <w:color w:val="548DD4" w:themeColor="text2" w:themeTint="99"/>
        </w:rPr>
        <w:t xml:space="preserve">– Aprovação da Transcrição da 100ª Reunião e Resumo dos Encaminhamentos da 100º Reunião da CTPNRH </w:t>
      </w:r>
    </w:p>
    <w:p w:rsidR="005908CF" w:rsidRDefault="0033523F" w:rsidP="005908CF">
      <w:pPr>
        <w:spacing w:after="0"/>
        <w:rPr>
          <w:rFonts w:ascii="Times New Roman" w:hAnsi="Times New Roman" w:cs="Times New Roman"/>
          <w:color w:val="000000"/>
        </w:rPr>
      </w:pPr>
      <w:r w:rsidRPr="0099778B">
        <w:rPr>
          <w:rFonts w:ascii="Times New Roman" w:hAnsi="Times New Roman" w:cs="Times New Roman"/>
          <w:color w:val="000000"/>
        </w:rPr>
        <w:t>Apresentações</w:t>
      </w:r>
      <w:r w:rsidR="002515AF" w:rsidRPr="0099778B">
        <w:rPr>
          <w:rFonts w:ascii="Times New Roman" w:hAnsi="Times New Roman" w:cs="Times New Roman"/>
          <w:color w:val="000000"/>
        </w:rPr>
        <w:t xml:space="preserve"> dos presentes</w:t>
      </w:r>
      <w:r w:rsidR="00137F14" w:rsidRPr="0099778B">
        <w:rPr>
          <w:rFonts w:ascii="Times New Roman" w:hAnsi="Times New Roman" w:cs="Times New Roman"/>
          <w:color w:val="000000"/>
        </w:rPr>
        <w:t>.</w:t>
      </w:r>
    </w:p>
    <w:p w:rsidR="0033523F" w:rsidRPr="0099778B" w:rsidRDefault="0033523F" w:rsidP="005908CF">
      <w:pPr>
        <w:spacing w:after="0"/>
        <w:rPr>
          <w:rFonts w:ascii="Times New Roman" w:hAnsi="Times New Roman" w:cs="Times New Roman"/>
          <w:color w:val="000000"/>
        </w:rPr>
      </w:pPr>
      <w:r w:rsidRPr="0099778B">
        <w:rPr>
          <w:rFonts w:ascii="Times New Roman" w:hAnsi="Times New Roman" w:cs="Times New Roman"/>
          <w:color w:val="000000"/>
        </w:rPr>
        <w:t xml:space="preserve">Informações sobre sistemática das reuniões:  </w:t>
      </w:r>
      <w:r w:rsidR="002515AF" w:rsidRPr="0099778B">
        <w:rPr>
          <w:rFonts w:ascii="Times New Roman" w:hAnsi="Times New Roman" w:cs="Times New Roman"/>
          <w:color w:val="000000"/>
        </w:rPr>
        <w:t xml:space="preserve">As reuniões serão </w:t>
      </w:r>
      <w:proofErr w:type="spellStart"/>
      <w:r w:rsidR="00137F14" w:rsidRPr="0099778B">
        <w:rPr>
          <w:rFonts w:ascii="Times New Roman" w:hAnsi="Times New Roman" w:cs="Times New Roman"/>
          <w:color w:val="000000"/>
        </w:rPr>
        <w:t>degravadas</w:t>
      </w:r>
      <w:proofErr w:type="spellEnd"/>
      <w:r w:rsidRPr="0099778B">
        <w:rPr>
          <w:rFonts w:ascii="Times New Roman" w:hAnsi="Times New Roman" w:cs="Times New Roman"/>
          <w:color w:val="000000"/>
        </w:rPr>
        <w:t>,</w:t>
      </w:r>
      <w:r w:rsidR="000C6944">
        <w:rPr>
          <w:rFonts w:ascii="Times New Roman" w:hAnsi="Times New Roman" w:cs="Times New Roman"/>
          <w:color w:val="000000"/>
        </w:rPr>
        <w:t xml:space="preserve"> por isso</w:t>
      </w:r>
      <w:r w:rsidR="0099778B">
        <w:rPr>
          <w:rFonts w:ascii="Times New Roman" w:hAnsi="Times New Roman" w:cs="Times New Roman"/>
          <w:color w:val="000000"/>
        </w:rPr>
        <w:t xml:space="preserve"> é </w:t>
      </w:r>
      <w:proofErr w:type="gramStart"/>
      <w:r w:rsidRPr="0099778B">
        <w:rPr>
          <w:rFonts w:ascii="Times New Roman" w:hAnsi="Times New Roman" w:cs="Times New Roman"/>
          <w:color w:val="000000"/>
        </w:rPr>
        <w:t>importante</w:t>
      </w:r>
      <w:r w:rsidR="000C6944">
        <w:rPr>
          <w:rFonts w:ascii="Times New Roman" w:hAnsi="Times New Roman" w:cs="Times New Roman"/>
          <w:color w:val="000000"/>
        </w:rPr>
        <w:t xml:space="preserve"> </w:t>
      </w:r>
      <w:r w:rsidRPr="0099778B">
        <w:rPr>
          <w:rFonts w:ascii="Times New Roman" w:hAnsi="Times New Roman" w:cs="Times New Roman"/>
          <w:color w:val="000000"/>
        </w:rPr>
        <w:t xml:space="preserve"> identificar</w:t>
      </w:r>
      <w:proofErr w:type="gramEnd"/>
      <w:r w:rsidR="000C6944">
        <w:rPr>
          <w:rFonts w:ascii="Times New Roman" w:hAnsi="Times New Roman" w:cs="Times New Roman"/>
          <w:color w:val="000000"/>
        </w:rPr>
        <w:t>-se</w:t>
      </w:r>
      <w:r w:rsidRPr="0099778B">
        <w:rPr>
          <w:rFonts w:ascii="Times New Roman" w:hAnsi="Times New Roman" w:cs="Times New Roman"/>
          <w:color w:val="000000"/>
        </w:rPr>
        <w:t xml:space="preserve"> e usar o microfone.</w:t>
      </w:r>
    </w:p>
    <w:p w:rsidR="0033523F" w:rsidRPr="0099778B" w:rsidRDefault="0033523F" w:rsidP="005908CF">
      <w:pPr>
        <w:spacing w:after="0"/>
        <w:rPr>
          <w:rFonts w:ascii="Times New Roman" w:hAnsi="Times New Roman" w:cs="Times New Roman"/>
          <w:color w:val="000000"/>
        </w:rPr>
      </w:pPr>
      <w:r w:rsidRPr="0099778B">
        <w:rPr>
          <w:rFonts w:ascii="Times New Roman" w:hAnsi="Times New Roman" w:cs="Times New Roman"/>
          <w:color w:val="000000"/>
        </w:rPr>
        <w:t xml:space="preserve">Inversão de pauta -  item 4 para o dia 24/04/2018. </w:t>
      </w:r>
    </w:p>
    <w:p w:rsidR="0033523F" w:rsidRPr="0099778B" w:rsidRDefault="0033523F" w:rsidP="005908CF">
      <w:pPr>
        <w:spacing w:after="0"/>
        <w:rPr>
          <w:rFonts w:ascii="Times New Roman" w:hAnsi="Times New Roman" w:cs="Times New Roman"/>
          <w:color w:val="000000"/>
        </w:rPr>
      </w:pPr>
      <w:r w:rsidRPr="0099778B">
        <w:rPr>
          <w:rFonts w:ascii="Times New Roman" w:hAnsi="Times New Roman" w:cs="Times New Roman"/>
          <w:color w:val="000000"/>
        </w:rPr>
        <w:t>Aprovada a transcrição e resumo de encaminhamentos, sem alter</w:t>
      </w:r>
      <w:r w:rsidR="009F031A" w:rsidRPr="0099778B">
        <w:rPr>
          <w:rFonts w:ascii="Times New Roman" w:hAnsi="Times New Roman" w:cs="Times New Roman"/>
          <w:color w:val="000000"/>
        </w:rPr>
        <w:t>a</w:t>
      </w:r>
      <w:r w:rsidRPr="0099778B">
        <w:rPr>
          <w:rFonts w:ascii="Times New Roman" w:hAnsi="Times New Roman" w:cs="Times New Roman"/>
          <w:color w:val="000000"/>
        </w:rPr>
        <w:t>ções.</w:t>
      </w:r>
    </w:p>
    <w:p w:rsidR="005908CF" w:rsidRDefault="005908CF" w:rsidP="00997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548DD4" w:themeColor="text2" w:themeTint="99"/>
        </w:rPr>
      </w:pPr>
    </w:p>
    <w:p w:rsidR="009F031A" w:rsidRPr="0099778B" w:rsidRDefault="009F031A" w:rsidP="00997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548DD4" w:themeColor="text2" w:themeTint="99"/>
        </w:rPr>
      </w:pPr>
      <w:r w:rsidRPr="0099778B">
        <w:rPr>
          <w:rFonts w:ascii="Times New Roman" w:hAnsi="Times New Roman" w:cs="Times New Roman"/>
          <w:b/>
          <w:bCs/>
          <w:color w:val="548DD4" w:themeColor="text2" w:themeTint="99"/>
        </w:rPr>
        <w:t xml:space="preserve">Item 3 – </w:t>
      </w:r>
      <w:r w:rsidRPr="00844B27">
        <w:rPr>
          <w:rFonts w:ascii="Times New Roman" w:hAnsi="Times New Roman" w:cs="Times New Roman"/>
          <w:bCs/>
          <w:color w:val="548DD4" w:themeColor="text2" w:themeTint="99"/>
        </w:rPr>
        <w:t>Informes (PRH-Paraguai, Resolução Prioridades para Outorga, Moção do CTHIDRO, 8º Fórum Mundial da Água</w:t>
      </w:r>
      <w:r w:rsidR="0099778B" w:rsidRPr="00844B27">
        <w:rPr>
          <w:rFonts w:ascii="Times New Roman" w:hAnsi="Times New Roman" w:cs="Times New Roman"/>
          <w:bCs/>
          <w:color w:val="548DD4" w:themeColor="text2" w:themeTint="99"/>
        </w:rPr>
        <w:t>)</w:t>
      </w:r>
      <w:r w:rsidRPr="00844B27">
        <w:rPr>
          <w:rFonts w:ascii="Times New Roman" w:hAnsi="Times New Roman" w:cs="Times New Roman"/>
          <w:bCs/>
          <w:color w:val="548DD4" w:themeColor="text2" w:themeTint="99"/>
        </w:rPr>
        <w:t>.</w:t>
      </w:r>
      <w:r w:rsidRPr="0099778B">
        <w:rPr>
          <w:rFonts w:ascii="Times New Roman" w:hAnsi="Times New Roman" w:cs="Times New Roman"/>
          <w:b/>
          <w:bCs/>
          <w:color w:val="548DD4" w:themeColor="text2" w:themeTint="99"/>
        </w:rPr>
        <w:t xml:space="preserve"> </w:t>
      </w:r>
    </w:p>
    <w:p w:rsidR="009F031A" w:rsidRDefault="009F031A" w:rsidP="009F0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99778B" w:rsidRPr="0099778B" w:rsidRDefault="0099778B" w:rsidP="009F0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548DD4" w:themeColor="text2" w:themeTint="99"/>
        </w:rPr>
      </w:pPr>
      <w:r w:rsidRPr="0099778B">
        <w:rPr>
          <w:rFonts w:ascii="Times New Roman" w:hAnsi="Times New Roman" w:cs="Times New Roman"/>
          <w:b/>
          <w:bCs/>
          <w:color w:val="548DD4" w:themeColor="text2" w:themeTint="99"/>
        </w:rPr>
        <w:t>PRH- Paraguai</w:t>
      </w:r>
    </w:p>
    <w:p w:rsidR="009F031A" w:rsidRPr="0099778B" w:rsidRDefault="009F031A" w:rsidP="0099778B">
      <w:pPr>
        <w:jc w:val="both"/>
        <w:rPr>
          <w:rFonts w:ascii="Times New Roman" w:hAnsi="Times New Roman" w:cs="Times New Roman"/>
          <w:color w:val="000000"/>
        </w:rPr>
      </w:pPr>
      <w:r w:rsidRPr="0099778B">
        <w:rPr>
          <w:rFonts w:ascii="Times New Roman" w:hAnsi="Times New Roman" w:cs="Times New Roman"/>
          <w:b/>
          <w:color w:val="000000"/>
        </w:rPr>
        <w:t>Claudia Lima</w:t>
      </w:r>
      <w:r w:rsidR="0099778B">
        <w:rPr>
          <w:rFonts w:ascii="Times New Roman" w:hAnsi="Times New Roman" w:cs="Times New Roman"/>
          <w:b/>
          <w:color w:val="000000"/>
        </w:rPr>
        <w:t xml:space="preserve"> </w:t>
      </w:r>
      <w:r w:rsidR="00F750FC" w:rsidRPr="0099778B">
        <w:rPr>
          <w:rFonts w:ascii="Times New Roman" w:hAnsi="Times New Roman" w:cs="Times New Roman"/>
          <w:b/>
          <w:color w:val="000000"/>
        </w:rPr>
        <w:t>(MMA)</w:t>
      </w:r>
      <w:r w:rsidRPr="0099778B">
        <w:rPr>
          <w:rFonts w:ascii="Times New Roman" w:hAnsi="Times New Roman" w:cs="Times New Roman"/>
          <w:b/>
          <w:color w:val="000000"/>
        </w:rPr>
        <w:t>:</w:t>
      </w:r>
      <w:r w:rsidRPr="0099778B">
        <w:rPr>
          <w:rFonts w:ascii="Times New Roman" w:hAnsi="Times New Roman" w:cs="Times New Roman"/>
          <w:color w:val="000000"/>
        </w:rPr>
        <w:t xml:space="preserve">  Informou sobre o processo judicial e relatou a aprovação do PRH-Paraguai no CNRH.</w:t>
      </w:r>
    </w:p>
    <w:p w:rsidR="00060143" w:rsidRPr="0099778B" w:rsidRDefault="008E2A43" w:rsidP="0099778B">
      <w:pPr>
        <w:jc w:val="both"/>
        <w:rPr>
          <w:rFonts w:ascii="Times New Roman" w:hAnsi="Times New Roman" w:cs="Times New Roman"/>
          <w:color w:val="000000"/>
        </w:rPr>
      </w:pPr>
      <w:r w:rsidRPr="0099778B">
        <w:rPr>
          <w:rFonts w:ascii="Times New Roman" w:hAnsi="Times New Roman" w:cs="Times New Roman"/>
          <w:b/>
          <w:color w:val="000000"/>
        </w:rPr>
        <w:t>João Cl</w:t>
      </w:r>
      <w:r w:rsidR="00060143" w:rsidRPr="0099778B">
        <w:rPr>
          <w:rFonts w:ascii="Times New Roman" w:hAnsi="Times New Roman" w:cs="Times New Roman"/>
          <w:b/>
          <w:color w:val="000000"/>
        </w:rPr>
        <w:t>í</w:t>
      </w:r>
      <w:r w:rsidRPr="0099778B">
        <w:rPr>
          <w:rFonts w:ascii="Times New Roman" w:hAnsi="Times New Roman" w:cs="Times New Roman"/>
          <w:b/>
          <w:color w:val="000000"/>
        </w:rPr>
        <w:t>maco</w:t>
      </w:r>
      <w:r w:rsidR="00F750FC" w:rsidRPr="0099778B">
        <w:rPr>
          <w:rFonts w:ascii="Times New Roman" w:hAnsi="Times New Roman" w:cs="Times New Roman"/>
          <w:b/>
          <w:color w:val="000000"/>
        </w:rPr>
        <w:t xml:space="preserve"> (FONASC)</w:t>
      </w:r>
      <w:r w:rsidRPr="0099778B">
        <w:rPr>
          <w:rFonts w:ascii="Times New Roman" w:hAnsi="Times New Roman" w:cs="Times New Roman"/>
          <w:color w:val="000000"/>
        </w:rPr>
        <w:t xml:space="preserve"> – </w:t>
      </w:r>
      <w:r w:rsidR="009F031A" w:rsidRPr="0099778B">
        <w:rPr>
          <w:rFonts w:ascii="Times New Roman" w:hAnsi="Times New Roman" w:cs="Times New Roman"/>
          <w:color w:val="000000"/>
        </w:rPr>
        <w:t xml:space="preserve">discutiu a </w:t>
      </w:r>
      <w:r w:rsidRPr="0099778B">
        <w:rPr>
          <w:rFonts w:ascii="Times New Roman" w:hAnsi="Times New Roman" w:cs="Times New Roman"/>
          <w:color w:val="000000"/>
        </w:rPr>
        <w:t xml:space="preserve">aprovação do PRH-Paraguai </w:t>
      </w:r>
      <w:r w:rsidR="00060143" w:rsidRPr="0099778B">
        <w:rPr>
          <w:rFonts w:ascii="Times New Roman" w:hAnsi="Times New Roman" w:cs="Times New Roman"/>
          <w:color w:val="000000"/>
        </w:rPr>
        <w:t>–</w:t>
      </w:r>
      <w:r w:rsidRPr="0099778B">
        <w:rPr>
          <w:rFonts w:ascii="Times New Roman" w:hAnsi="Times New Roman" w:cs="Times New Roman"/>
          <w:color w:val="000000"/>
        </w:rPr>
        <w:t xml:space="preserve"> </w:t>
      </w:r>
      <w:r w:rsidR="00060143" w:rsidRPr="0099778B">
        <w:rPr>
          <w:rFonts w:ascii="Times New Roman" w:hAnsi="Times New Roman" w:cs="Times New Roman"/>
          <w:color w:val="000000"/>
        </w:rPr>
        <w:t xml:space="preserve">questão de gestão permanente e ausência de CBH, </w:t>
      </w:r>
      <w:r w:rsidR="009F031A" w:rsidRPr="0099778B">
        <w:rPr>
          <w:rFonts w:ascii="Times New Roman" w:hAnsi="Times New Roman" w:cs="Times New Roman"/>
          <w:color w:val="000000"/>
        </w:rPr>
        <w:t xml:space="preserve">colocou que </w:t>
      </w:r>
      <w:r w:rsidR="00060143" w:rsidRPr="0099778B">
        <w:rPr>
          <w:rFonts w:ascii="Times New Roman" w:hAnsi="Times New Roman" w:cs="Times New Roman"/>
          <w:color w:val="000000"/>
        </w:rPr>
        <w:t xml:space="preserve">deve ser </w:t>
      </w:r>
      <w:r w:rsidR="009F031A" w:rsidRPr="0099778B">
        <w:rPr>
          <w:rFonts w:ascii="Times New Roman" w:hAnsi="Times New Roman" w:cs="Times New Roman"/>
          <w:color w:val="000000"/>
        </w:rPr>
        <w:t>elaborada</w:t>
      </w:r>
      <w:r w:rsidR="00060143" w:rsidRPr="0099778B">
        <w:rPr>
          <w:rFonts w:ascii="Times New Roman" w:hAnsi="Times New Roman" w:cs="Times New Roman"/>
          <w:color w:val="000000"/>
        </w:rPr>
        <w:t xml:space="preserve"> uma nova resolução do CNRH para criação de um novo GAP.</w:t>
      </w:r>
      <w:r w:rsidR="009F031A" w:rsidRPr="0099778B">
        <w:rPr>
          <w:rFonts w:ascii="Times New Roman" w:hAnsi="Times New Roman" w:cs="Times New Roman"/>
          <w:color w:val="000000"/>
        </w:rPr>
        <w:t xml:space="preserve">  </w:t>
      </w:r>
      <w:r w:rsidR="00060143" w:rsidRPr="0099778B">
        <w:rPr>
          <w:rFonts w:ascii="Times New Roman" w:hAnsi="Times New Roman" w:cs="Times New Roman"/>
          <w:color w:val="000000"/>
        </w:rPr>
        <w:t>Importante não tirar da pauta o PRH-Paraguai.</w:t>
      </w:r>
    </w:p>
    <w:p w:rsidR="005B5505" w:rsidRPr="005F7547" w:rsidRDefault="005B5505" w:rsidP="00EC277C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99778B">
        <w:rPr>
          <w:rFonts w:ascii="Times New Roman" w:hAnsi="Times New Roman" w:cs="Times New Roman"/>
          <w:b/>
          <w:color w:val="000000"/>
        </w:rPr>
        <w:t>Jussara</w:t>
      </w:r>
      <w:r w:rsidR="0099778B">
        <w:rPr>
          <w:rFonts w:ascii="Times New Roman" w:hAnsi="Times New Roman" w:cs="Times New Roman"/>
          <w:b/>
          <w:color w:val="000000"/>
        </w:rPr>
        <w:t xml:space="preserve"> (OTEP)</w:t>
      </w:r>
      <w:r w:rsidRPr="005F754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621B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031A" w:rsidRPr="0099778B">
        <w:rPr>
          <w:rFonts w:ascii="Times New Roman" w:hAnsi="Times New Roman" w:cs="Times New Roman"/>
          <w:color w:val="000000"/>
        </w:rPr>
        <w:t>Na última</w:t>
      </w:r>
      <w:r w:rsidRPr="0099778B">
        <w:rPr>
          <w:rFonts w:ascii="Times New Roman" w:hAnsi="Times New Roman" w:cs="Times New Roman"/>
          <w:color w:val="000000"/>
        </w:rPr>
        <w:t xml:space="preserve"> reunião ficou acordado </w:t>
      </w:r>
      <w:r w:rsidR="00EC277C" w:rsidRPr="0099778B">
        <w:rPr>
          <w:rFonts w:ascii="Times New Roman" w:hAnsi="Times New Roman" w:cs="Times New Roman"/>
          <w:color w:val="000000"/>
        </w:rPr>
        <w:t>a</w:t>
      </w:r>
      <w:r w:rsidRPr="0099778B">
        <w:rPr>
          <w:rFonts w:ascii="Times New Roman" w:hAnsi="Times New Roman" w:cs="Times New Roman"/>
          <w:color w:val="000000"/>
        </w:rPr>
        <w:t xml:space="preserve"> retomada do tema da PRH-Paraguai. </w:t>
      </w:r>
      <w:r w:rsidR="009F031A" w:rsidRPr="0099778B">
        <w:rPr>
          <w:rFonts w:ascii="Times New Roman" w:hAnsi="Times New Roman" w:cs="Times New Roman"/>
          <w:color w:val="000000"/>
        </w:rPr>
        <w:t>Informou que</w:t>
      </w:r>
      <w:r w:rsidRPr="0099778B">
        <w:rPr>
          <w:rFonts w:ascii="Times New Roman" w:hAnsi="Times New Roman" w:cs="Times New Roman"/>
          <w:color w:val="000000"/>
        </w:rPr>
        <w:t xml:space="preserve"> recebeu proposta da D</w:t>
      </w:r>
      <w:r w:rsidR="000C6944">
        <w:rPr>
          <w:rFonts w:ascii="Times New Roman" w:hAnsi="Times New Roman" w:cs="Times New Roman"/>
          <w:color w:val="000000"/>
        </w:rPr>
        <w:t>é</w:t>
      </w:r>
      <w:r w:rsidRPr="0099778B">
        <w:rPr>
          <w:rFonts w:ascii="Times New Roman" w:hAnsi="Times New Roman" w:cs="Times New Roman"/>
          <w:color w:val="000000"/>
        </w:rPr>
        <w:t>bora (FONASC)</w:t>
      </w:r>
      <w:r w:rsidR="009F031A" w:rsidRPr="0099778B">
        <w:rPr>
          <w:rFonts w:ascii="Times New Roman" w:hAnsi="Times New Roman" w:cs="Times New Roman"/>
          <w:color w:val="000000"/>
        </w:rPr>
        <w:t>, que irá enviar para a CTPNRH</w:t>
      </w:r>
      <w:r w:rsidRPr="0099778B">
        <w:rPr>
          <w:rFonts w:ascii="Times New Roman" w:hAnsi="Times New Roman" w:cs="Times New Roman"/>
          <w:color w:val="000000"/>
        </w:rPr>
        <w:t xml:space="preserve"> e </w:t>
      </w:r>
      <w:r w:rsidR="009F031A" w:rsidRPr="0099778B">
        <w:rPr>
          <w:rFonts w:ascii="Times New Roman" w:hAnsi="Times New Roman" w:cs="Times New Roman"/>
          <w:color w:val="000000"/>
        </w:rPr>
        <w:t xml:space="preserve">está </w:t>
      </w:r>
      <w:r w:rsidRPr="0099778B">
        <w:rPr>
          <w:rFonts w:ascii="Times New Roman" w:hAnsi="Times New Roman" w:cs="Times New Roman"/>
          <w:color w:val="000000"/>
        </w:rPr>
        <w:t>aguardando proposta do GAP.</w:t>
      </w:r>
    </w:p>
    <w:p w:rsidR="005B5505" w:rsidRPr="0099778B" w:rsidRDefault="00643688" w:rsidP="00621B84">
      <w:pPr>
        <w:rPr>
          <w:rFonts w:ascii="Times New Roman" w:hAnsi="Times New Roman" w:cs="Times New Roman"/>
          <w:color w:val="000000"/>
          <w:u w:val="single"/>
        </w:rPr>
      </w:pPr>
      <w:r w:rsidRPr="00643688">
        <w:rPr>
          <w:rFonts w:ascii="Times New Roman" w:hAnsi="Times New Roman" w:cs="Times New Roman"/>
          <w:color w:val="000000"/>
          <w:u w:val="single"/>
        </w:rPr>
        <w:t xml:space="preserve">Encaminhamentos: </w:t>
      </w:r>
      <w:r w:rsidR="005B5505" w:rsidRPr="0099778B">
        <w:rPr>
          <w:rFonts w:ascii="Times New Roman" w:hAnsi="Times New Roman" w:cs="Times New Roman"/>
          <w:color w:val="000000"/>
          <w:u w:val="single"/>
        </w:rPr>
        <w:t>Tema a ser tratado na próxima reunião.</w:t>
      </w:r>
    </w:p>
    <w:p w:rsidR="005926EE" w:rsidRDefault="004D01D1" w:rsidP="00643688">
      <w:pPr>
        <w:jc w:val="both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  <w:r w:rsidRPr="00643688">
        <w:rPr>
          <w:rFonts w:ascii="Times New Roman" w:hAnsi="Times New Roman" w:cs="Times New Roman"/>
          <w:b/>
          <w:bCs/>
          <w:color w:val="548DD4" w:themeColor="text2" w:themeTint="99"/>
        </w:rPr>
        <w:t xml:space="preserve">Informe sobre </w:t>
      </w:r>
      <w:r w:rsidR="009F031A" w:rsidRPr="00643688">
        <w:rPr>
          <w:rFonts w:ascii="Times New Roman" w:hAnsi="Times New Roman" w:cs="Times New Roman"/>
          <w:b/>
          <w:bCs/>
          <w:color w:val="548DD4" w:themeColor="text2" w:themeTint="99"/>
        </w:rPr>
        <w:t xml:space="preserve">Moção </w:t>
      </w:r>
      <w:r w:rsidR="00F70F24" w:rsidRPr="00643688">
        <w:rPr>
          <w:rFonts w:ascii="Times New Roman" w:hAnsi="Times New Roman" w:cs="Times New Roman"/>
          <w:b/>
          <w:bCs/>
          <w:color w:val="548DD4" w:themeColor="text2" w:themeTint="99"/>
        </w:rPr>
        <w:t>CT-Hidro</w:t>
      </w:r>
      <w:r w:rsidR="00EC277C" w:rsidRPr="00643688">
        <w:rPr>
          <w:rFonts w:ascii="Times New Roman" w:hAnsi="Times New Roman" w:cs="Times New Roman"/>
          <w:b/>
          <w:bCs/>
          <w:color w:val="548DD4" w:themeColor="text2" w:themeTint="99"/>
        </w:rPr>
        <w:t xml:space="preserve"> -</w:t>
      </w:r>
      <w:r w:rsidR="00F70F24" w:rsidRPr="00643688">
        <w:rPr>
          <w:rFonts w:ascii="Times New Roman" w:hAnsi="Times New Roman" w:cs="Times New Roman"/>
          <w:b/>
          <w:bCs/>
          <w:color w:val="548DD4" w:themeColor="text2" w:themeTint="99"/>
        </w:rPr>
        <w:t xml:space="preserve"> </w:t>
      </w:r>
      <w:r w:rsidRPr="00643688">
        <w:rPr>
          <w:rFonts w:ascii="Times New Roman" w:hAnsi="Times New Roman" w:cs="Times New Roman"/>
          <w:color w:val="000000"/>
        </w:rPr>
        <w:t xml:space="preserve">aprovada </w:t>
      </w:r>
      <w:r w:rsidR="00EC277C" w:rsidRPr="00643688">
        <w:rPr>
          <w:rFonts w:ascii="Times New Roman" w:hAnsi="Times New Roman" w:cs="Times New Roman"/>
          <w:color w:val="000000"/>
        </w:rPr>
        <w:t xml:space="preserve">no CNRH e em processo de avaliação pela </w:t>
      </w:r>
      <w:proofErr w:type="spellStart"/>
      <w:r w:rsidR="00EC277C" w:rsidRPr="00643688">
        <w:rPr>
          <w:rFonts w:ascii="Times New Roman" w:hAnsi="Times New Roman" w:cs="Times New Roman"/>
          <w:color w:val="000000"/>
        </w:rPr>
        <w:t>Conjur</w:t>
      </w:r>
      <w:proofErr w:type="spellEnd"/>
      <w:r w:rsidR="00EC277C" w:rsidRPr="00643688">
        <w:rPr>
          <w:rFonts w:ascii="Times New Roman" w:hAnsi="Times New Roman" w:cs="Times New Roman"/>
          <w:color w:val="000000"/>
        </w:rPr>
        <w:t xml:space="preserve"> do MMA para publicação.</w:t>
      </w:r>
    </w:p>
    <w:p w:rsidR="005011AC" w:rsidRPr="00643688" w:rsidRDefault="005926EE" w:rsidP="00643688">
      <w:pPr>
        <w:spacing w:after="0"/>
        <w:jc w:val="both"/>
        <w:rPr>
          <w:rFonts w:ascii="Times New Roman" w:hAnsi="Times New Roman" w:cs="Times New Roman"/>
          <w:b/>
          <w:bCs/>
          <w:color w:val="548DD4" w:themeColor="text2" w:themeTint="99"/>
        </w:rPr>
      </w:pPr>
      <w:r w:rsidRPr="00643688">
        <w:rPr>
          <w:rFonts w:ascii="Times New Roman" w:hAnsi="Times New Roman" w:cs="Times New Roman"/>
          <w:b/>
          <w:bCs/>
          <w:color w:val="548DD4" w:themeColor="text2" w:themeTint="99"/>
        </w:rPr>
        <w:lastRenderedPageBreak/>
        <w:t xml:space="preserve">Resolução Prioridades de Outorga </w:t>
      </w:r>
      <w:r w:rsidR="00EC277C" w:rsidRPr="00643688">
        <w:rPr>
          <w:rFonts w:ascii="Times New Roman" w:hAnsi="Times New Roman" w:cs="Times New Roman"/>
          <w:b/>
          <w:bCs/>
          <w:color w:val="548DD4" w:themeColor="text2" w:themeTint="99"/>
        </w:rPr>
        <w:t xml:space="preserve"> - </w:t>
      </w:r>
      <w:r w:rsidR="00EC277C" w:rsidRPr="00643688">
        <w:rPr>
          <w:rFonts w:ascii="Times New Roman" w:hAnsi="Times New Roman" w:cs="Times New Roman"/>
          <w:color w:val="000000"/>
        </w:rPr>
        <w:t xml:space="preserve">Na reunião da CTIL foi discutida a </w:t>
      </w:r>
      <w:r w:rsidRPr="00643688">
        <w:rPr>
          <w:rFonts w:ascii="Times New Roman" w:hAnsi="Times New Roman" w:cs="Times New Roman"/>
          <w:color w:val="000000"/>
        </w:rPr>
        <w:t>minuta</w:t>
      </w:r>
      <w:r w:rsidR="00EC277C" w:rsidRPr="00643688">
        <w:rPr>
          <w:rFonts w:ascii="Times New Roman" w:hAnsi="Times New Roman" w:cs="Times New Roman"/>
          <w:color w:val="000000"/>
        </w:rPr>
        <w:t>, concluindo-se qu</w:t>
      </w:r>
      <w:r w:rsidRPr="00643688">
        <w:rPr>
          <w:rFonts w:ascii="Times New Roman" w:hAnsi="Times New Roman" w:cs="Times New Roman"/>
          <w:color w:val="000000"/>
        </w:rPr>
        <w:t xml:space="preserve">e </w:t>
      </w:r>
      <w:r w:rsidR="00EC277C" w:rsidRPr="00643688">
        <w:rPr>
          <w:rFonts w:ascii="Times New Roman" w:hAnsi="Times New Roman" w:cs="Times New Roman"/>
          <w:color w:val="000000"/>
        </w:rPr>
        <w:t>existem</w:t>
      </w:r>
      <w:r w:rsidRPr="00643688">
        <w:rPr>
          <w:rFonts w:ascii="Times New Roman" w:hAnsi="Times New Roman" w:cs="Times New Roman"/>
          <w:color w:val="000000"/>
        </w:rPr>
        <w:t xml:space="preserve"> pontos que </w:t>
      </w:r>
      <w:r w:rsidR="00A634C0" w:rsidRPr="00643688">
        <w:rPr>
          <w:rFonts w:ascii="Times New Roman" w:hAnsi="Times New Roman" w:cs="Times New Roman"/>
          <w:color w:val="000000"/>
        </w:rPr>
        <w:t>carecer</w:t>
      </w:r>
      <w:r w:rsidR="00EC277C" w:rsidRPr="00643688">
        <w:rPr>
          <w:rFonts w:ascii="Times New Roman" w:hAnsi="Times New Roman" w:cs="Times New Roman"/>
          <w:color w:val="000000"/>
        </w:rPr>
        <w:t xml:space="preserve">em </w:t>
      </w:r>
      <w:r w:rsidR="00A634C0" w:rsidRPr="00643688">
        <w:rPr>
          <w:rFonts w:ascii="Times New Roman" w:hAnsi="Times New Roman" w:cs="Times New Roman"/>
          <w:color w:val="000000"/>
        </w:rPr>
        <w:t>de mais discussão</w:t>
      </w:r>
      <w:r w:rsidRPr="00643688">
        <w:rPr>
          <w:rFonts w:ascii="Times New Roman" w:hAnsi="Times New Roman" w:cs="Times New Roman"/>
          <w:color w:val="000000"/>
        </w:rPr>
        <w:t xml:space="preserve">.   </w:t>
      </w:r>
      <w:r w:rsidR="00F750FC" w:rsidRPr="00643688">
        <w:rPr>
          <w:rFonts w:ascii="Times New Roman" w:hAnsi="Times New Roman" w:cs="Times New Roman"/>
          <w:color w:val="000000"/>
        </w:rPr>
        <w:t xml:space="preserve">Na CTIL foi discutida inclusive a validade do parecer da CTPNRH. </w:t>
      </w:r>
      <w:r w:rsidR="00EC277C" w:rsidRPr="00643688">
        <w:rPr>
          <w:rFonts w:ascii="Times New Roman" w:hAnsi="Times New Roman" w:cs="Times New Roman"/>
          <w:color w:val="000000"/>
        </w:rPr>
        <w:t xml:space="preserve">Foi decidido que a minuta vai retornar para a CTPNRH para aprimoramento. </w:t>
      </w:r>
    </w:p>
    <w:p w:rsidR="00643688" w:rsidRDefault="00352412" w:rsidP="00643688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643688">
        <w:rPr>
          <w:rFonts w:ascii="Times New Roman" w:hAnsi="Times New Roman" w:cs="Times New Roman"/>
          <w:b/>
          <w:color w:val="000000"/>
        </w:rPr>
        <w:t>Guilherme Godoy - MME</w:t>
      </w:r>
      <w:r w:rsidR="005926EE" w:rsidRPr="00643688">
        <w:rPr>
          <w:rFonts w:ascii="Times New Roman" w:hAnsi="Times New Roman" w:cs="Times New Roman"/>
          <w:b/>
          <w:color w:val="000000"/>
        </w:rPr>
        <w:t>:</w:t>
      </w:r>
      <w:r w:rsidR="005926EE" w:rsidRPr="00643688">
        <w:rPr>
          <w:rFonts w:ascii="Times New Roman" w:hAnsi="Times New Roman" w:cs="Times New Roman"/>
          <w:color w:val="000000"/>
        </w:rPr>
        <w:t xml:space="preserve"> comentou </w:t>
      </w:r>
      <w:r w:rsidR="00A634C0" w:rsidRPr="00643688">
        <w:rPr>
          <w:rFonts w:ascii="Times New Roman" w:hAnsi="Times New Roman" w:cs="Times New Roman"/>
          <w:color w:val="000000"/>
        </w:rPr>
        <w:t xml:space="preserve">que na </w:t>
      </w:r>
      <w:r w:rsidR="005926EE" w:rsidRPr="00643688">
        <w:rPr>
          <w:rFonts w:ascii="Times New Roman" w:hAnsi="Times New Roman" w:cs="Times New Roman"/>
          <w:color w:val="000000"/>
        </w:rPr>
        <w:t xml:space="preserve">reunião da CTIL </w:t>
      </w:r>
      <w:r w:rsidR="00A634C0" w:rsidRPr="00643688">
        <w:rPr>
          <w:rFonts w:ascii="Times New Roman" w:hAnsi="Times New Roman" w:cs="Times New Roman"/>
          <w:color w:val="000000"/>
        </w:rPr>
        <w:t>houveram problemas de representação</w:t>
      </w:r>
      <w:r w:rsidR="005926EE" w:rsidRPr="00643688">
        <w:rPr>
          <w:rFonts w:ascii="Times New Roman" w:hAnsi="Times New Roman" w:cs="Times New Roman"/>
          <w:color w:val="000000"/>
        </w:rPr>
        <w:t xml:space="preserve">. A ANA </w:t>
      </w:r>
      <w:r w:rsidR="00A634C0" w:rsidRPr="00643688">
        <w:rPr>
          <w:rFonts w:ascii="Times New Roman" w:hAnsi="Times New Roman" w:cs="Times New Roman"/>
          <w:color w:val="000000"/>
        </w:rPr>
        <w:t xml:space="preserve">apresentou divergências técnicas na reunião da CTIL sobre a minuta de resolução, porém </w:t>
      </w:r>
      <w:r w:rsidR="005926EE" w:rsidRPr="00643688">
        <w:rPr>
          <w:rFonts w:ascii="Times New Roman" w:hAnsi="Times New Roman" w:cs="Times New Roman"/>
          <w:color w:val="000000"/>
        </w:rPr>
        <w:t>deveria colocar suas</w:t>
      </w:r>
      <w:r w:rsidR="00A7444C" w:rsidRPr="00643688">
        <w:rPr>
          <w:rFonts w:ascii="Times New Roman" w:hAnsi="Times New Roman" w:cs="Times New Roman"/>
          <w:color w:val="000000"/>
        </w:rPr>
        <w:t xml:space="preserve"> </w:t>
      </w:r>
      <w:r w:rsidR="005926EE" w:rsidRPr="00643688">
        <w:rPr>
          <w:rFonts w:ascii="Times New Roman" w:hAnsi="Times New Roman" w:cs="Times New Roman"/>
          <w:color w:val="000000"/>
        </w:rPr>
        <w:t>quest</w:t>
      </w:r>
      <w:r w:rsidR="00A7444C" w:rsidRPr="00643688">
        <w:rPr>
          <w:rFonts w:ascii="Times New Roman" w:hAnsi="Times New Roman" w:cs="Times New Roman"/>
          <w:color w:val="000000"/>
        </w:rPr>
        <w:t xml:space="preserve">ões </w:t>
      </w:r>
      <w:r w:rsidR="005926EE" w:rsidRPr="00643688">
        <w:rPr>
          <w:rFonts w:ascii="Times New Roman" w:hAnsi="Times New Roman" w:cs="Times New Roman"/>
          <w:color w:val="000000"/>
        </w:rPr>
        <w:t>técnicas e de mérito nas câmaras técnicas e não na CTIL.</w:t>
      </w:r>
    </w:p>
    <w:p w:rsidR="004935B6" w:rsidRPr="00643688" w:rsidRDefault="004935B6" w:rsidP="0064368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688">
        <w:rPr>
          <w:rFonts w:ascii="Times New Roman" w:hAnsi="Times New Roman" w:cs="Times New Roman"/>
          <w:b/>
          <w:color w:val="000000"/>
        </w:rPr>
        <w:t>Jussara</w:t>
      </w:r>
      <w:r w:rsidR="00F750FC" w:rsidRPr="00643688">
        <w:rPr>
          <w:rFonts w:ascii="Times New Roman" w:hAnsi="Times New Roman" w:cs="Times New Roman"/>
          <w:b/>
          <w:color w:val="000000"/>
        </w:rPr>
        <w:t xml:space="preserve"> (OTEP)</w:t>
      </w:r>
      <w:r w:rsidRPr="00643688">
        <w:rPr>
          <w:rFonts w:ascii="Times New Roman" w:hAnsi="Times New Roman" w:cs="Times New Roman"/>
          <w:b/>
          <w:color w:val="000000"/>
        </w:rPr>
        <w:t>:</w:t>
      </w:r>
      <w:r w:rsidRPr="006436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3688">
        <w:rPr>
          <w:rFonts w:ascii="Times New Roman" w:hAnsi="Times New Roman" w:cs="Times New Roman"/>
          <w:color w:val="000000"/>
        </w:rPr>
        <w:t>Não recebemos ainda retorno da CTIL, e assim que ocorrer faremos uma reunião conjunta com a CTPOAR e iniciaremos a discussão.  O processo foi composto por amplas discussões, procurando-se consensos. O que ocorreu na reunião da CTIL foi uma surpresa.</w:t>
      </w:r>
    </w:p>
    <w:p w:rsidR="00643688" w:rsidRDefault="00643688" w:rsidP="00643688">
      <w:pPr>
        <w:spacing w:after="0"/>
        <w:rPr>
          <w:rFonts w:ascii="Times New Roman" w:hAnsi="Times New Roman" w:cs="Times New Roman"/>
          <w:color w:val="000000"/>
          <w:u w:val="single"/>
        </w:rPr>
      </w:pPr>
    </w:p>
    <w:p w:rsidR="000D2C44" w:rsidRDefault="00643688" w:rsidP="00643688">
      <w:pPr>
        <w:spacing w:after="0"/>
        <w:rPr>
          <w:rFonts w:ascii="Times New Roman" w:hAnsi="Times New Roman" w:cs="Times New Roman"/>
          <w:color w:val="000000"/>
          <w:u w:val="single"/>
        </w:rPr>
      </w:pPr>
      <w:r w:rsidRPr="00643688">
        <w:rPr>
          <w:rFonts w:ascii="Times New Roman" w:hAnsi="Times New Roman" w:cs="Times New Roman"/>
          <w:color w:val="000000"/>
          <w:u w:val="single"/>
        </w:rPr>
        <w:t xml:space="preserve">Encaminhamentos: </w:t>
      </w:r>
      <w:r w:rsidR="00615404" w:rsidRPr="005011AC">
        <w:rPr>
          <w:rFonts w:ascii="Times New Roman" w:hAnsi="Times New Roman" w:cs="Times New Roman"/>
          <w:color w:val="000000"/>
          <w:u w:val="single"/>
        </w:rPr>
        <w:t>A proposta de resolução, muito provavelmente, será devolvida pela CTIL e o tema ser</w:t>
      </w:r>
      <w:r w:rsidR="004725AD" w:rsidRPr="005011AC">
        <w:rPr>
          <w:rFonts w:ascii="Times New Roman" w:hAnsi="Times New Roman" w:cs="Times New Roman"/>
          <w:color w:val="000000"/>
          <w:u w:val="single"/>
        </w:rPr>
        <w:t>á</w:t>
      </w:r>
      <w:r w:rsidR="00615404" w:rsidRPr="005011AC">
        <w:rPr>
          <w:rFonts w:ascii="Times New Roman" w:hAnsi="Times New Roman" w:cs="Times New Roman"/>
          <w:color w:val="000000"/>
          <w:u w:val="single"/>
        </w:rPr>
        <w:t xml:space="preserve"> tratado na próxima reunião.</w:t>
      </w:r>
    </w:p>
    <w:p w:rsidR="00643688" w:rsidRDefault="00643688" w:rsidP="00643688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FA114D" w:rsidRPr="00FA114D" w:rsidRDefault="00FA114D" w:rsidP="00FA114D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</w:rPr>
      </w:pPr>
      <w:r w:rsidRPr="00FA114D">
        <w:rPr>
          <w:rFonts w:ascii="Times New Roman" w:hAnsi="Times New Roman" w:cs="Times New Roman"/>
          <w:b/>
          <w:bCs/>
          <w:color w:val="548DD4" w:themeColor="text2" w:themeTint="99"/>
        </w:rPr>
        <w:t xml:space="preserve">Item 5 – </w:t>
      </w:r>
      <w:r w:rsidRPr="00844B27">
        <w:rPr>
          <w:rFonts w:ascii="Times New Roman" w:hAnsi="Times New Roman" w:cs="Times New Roman"/>
          <w:bCs/>
          <w:color w:val="548DD4" w:themeColor="text2" w:themeTint="99"/>
        </w:rPr>
        <w:t>Apresentação da ANA sobre o Relatório de Conjuntura dos Recursos Hídricos, seguida de discussão de análise do conteúdo mínimo.</w:t>
      </w:r>
    </w:p>
    <w:p w:rsidR="00FA114D" w:rsidRPr="000D2C44" w:rsidRDefault="00FA114D" w:rsidP="00643688">
      <w:pPr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643688" w:rsidRDefault="00FA114D" w:rsidP="005011AC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Foi realizada pelo Sr. Sérgio (ANA) apresentação do</w:t>
      </w:r>
      <w:r w:rsidR="00A7444C" w:rsidRPr="005011AC">
        <w:rPr>
          <w:rFonts w:ascii="Times New Roman" w:hAnsi="Times New Roman" w:cs="Times New Roman"/>
          <w:color w:val="000000"/>
        </w:rPr>
        <w:t xml:space="preserve"> relatório</w:t>
      </w:r>
      <w:r>
        <w:rPr>
          <w:rFonts w:ascii="Times New Roman" w:hAnsi="Times New Roman" w:cs="Times New Roman"/>
          <w:color w:val="000000"/>
        </w:rPr>
        <w:t xml:space="preserve"> conjuntura, que </w:t>
      </w:r>
      <w:r w:rsidR="00A7444C" w:rsidRPr="005011AC">
        <w:rPr>
          <w:rFonts w:ascii="Times New Roman" w:hAnsi="Times New Roman" w:cs="Times New Roman"/>
          <w:color w:val="000000"/>
        </w:rPr>
        <w:t>foi lançad</w:t>
      </w:r>
      <w:r w:rsidR="009337C8" w:rsidRPr="005011AC">
        <w:rPr>
          <w:rFonts w:ascii="Times New Roman" w:hAnsi="Times New Roman" w:cs="Times New Roman"/>
          <w:color w:val="000000"/>
        </w:rPr>
        <w:t>o em 06/12/2017</w:t>
      </w:r>
      <w:r w:rsidR="00A7444C" w:rsidRPr="005011AC">
        <w:rPr>
          <w:rFonts w:ascii="Times New Roman" w:hAnsi="Times New Roman" w:cs="Times New Roman"/>
          <w:color w:val="000000"/>
        </w:rPr>
        <w:t xml:space="preserve">, porém a </w:t>
      </w:r>
      <w:r w:rsidR="009337C8" w:rsidRPr="005011AC">
        <w:rPr>
          <w:rFonts w:ascii="Times New Roman" w:hAnsi="Times New Roman" w:cs="Times New Roman"/>
          <w:color w:val="000000"/>
        </w:rPr>
        <w:t xml:space="preserve">publicação </w:t>
      </w:r>
      <w:r w:rsidR="00A7444C" w:rsidRPr="005011AC">
        <w:rPr>
          <w:rFonts w:ascii="Times New Roman" w:hAnsi="Times New Roman" w:cs="Times New Roman"/>
          <w:color w:val="000000"/>
        </w:rPr>
        <w:t xml:space="preserve">ocorreu </w:t>
      </w:r>
      <w:r w:rsidR="009337C8" w:rsidRPr="005011AC">
        <w:rPr>
          <w:rFonts w:ascii="Times New Roman" w:hAnsi="Times New Roman" w:cs="Times New Roman"/>
          <w:color w:val="000000"/>
        </w:rPr>
        <w:t>em janeiro de 2018</w:t>
      </w:r>
      <w:r w:rsidR="005011AC">
        <w:rPr>
          <w:rFonts w:ascii="Times New Roman" w:hAnsi="Times New Roman" w:cs="Times New Roman"/>
          <w:color w:val="000000"/>
        </w:rPr>
        <w:t>.</w:t>
      </w:r>
    </w:p>
    <w:p w:rsidR="00FA114D" w:rsidRDefault="00FA114D" w:rsidP="00FA114D">
      <w:p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Discussões:</w:t>
      </w:r>
    </w:p>
    <w:p w:rsidR="00702620" w:rsidRPr="005011AC" w:rsidRDefault="00F750FC" w:rsidP="00FA114D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5011AC">
        <w:rPr>
          <w:rFonts w:ascii="Times New Roman" w:hAnsi="Times New Roman" w:cs="Times New Roman"/>
          <w:b/>
          <w:color w:val="000000"/>
        </w:rPr>
        <w:t xml:space="preserve">João Clímaco (FONASC) </w:t>
      </w:r>
      <w:r w:rsidR="00A7444C" w:rsidRPr="00643688">
        <w:rPr>
          <w:rFonts w:ascii="Times New Roman" w:hAnsi="Times New Roman" w:cs="Times New Roman"/>
          <w:color w:val="000000"/>
        </w:rPr>
        <w:t>– A</w:t>
      </w:r>
      <w:r w:rsidR="00842CC8" w:rsidRPr="00643688">
        <w:rPr>
          <w:rFonts w:ascii="Times New Roman" w:hAnsi="Times New Roman" w:cs="Times New Roman"/>
          <w:color w:val="000000"/>
        </w:rPr>
        <w:t xml:space="preserve"> </w:t>
      </w:r>
      <w:r w:rsidR="00702620" w:rsidRPr="00643688">
        <w:rPr>
          <w:rFonts w:ascii="Times New Roman" w:hAnsi="Times New Roman" w:cs="Times New Roman"/>
          <w:color w:val="000000"/>
        </w:rPr>
        <w:t>abordagem deveria tratar de conflitos, questão sociologia.</w:t>
      </w:r>
      <w:r w:rsidR="00842CC8" w:rsidRPr="00643688">
        <w:rPr>
          <w:rFonts w:ascii="Times New Roman" w:hAnsi="Times New Roman" w:cs="Times New Roman"/>
          <w:color w:val="000000"/>
        </w:rPr>
        <w:t xml:space="preserve">  </w:t>
      </w:r>
    </w:p>
    <w:p w:rsidR="00702620" w:rsidRPr="00643688" w:rsidRDefault="00702620" w:rsidP="00FA114D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643688">
        <w:rPr>
          <w:rFonts w:ascii="Times New Roman" w:hAnsi="Times New Roman" w:cs="Times New Roman"/>
          <w:b/>
          <w:color w:val="000000"/>
        </w:rPr>
        <w:t>Mangabeira</w:t>
      </w:r>
      <w:r w:rsidR="00935728" w:rsidRPr="00643688">
        <w:rPr>
          <w:rFonts w:ascii="Times New Roman" w:hAnsi="Times New Roman" w:cs="Times New Roman"/>
          <w:b/>
          <w:color w:val="000000"/>
        </w:rPr>
        <w:t xml:space="preserve"> (CERH- São Paulo)</w:t>
      </w:r>
      <w:r w:rsidR="00F750FC" w:rsidRPr="00643688">
        <w:rPr>
          <w:rFonts w:ascii="Times New Roman" w:hAnsi="Times New Roman" w:cs="Times New Roman"/>
          <w:b/>
          <w:color w:val="000000"/>
        </w:rPr>
        <w:t>:</w:t>
      </w:r>
      <w:r w:rsidRPr="00643688">
        <w:rPr>
          <w:rFonts w:ascii="Times New Roman" w:hAnsi="Times New Roman" w:cs="Times New Roman"/>
          <w:b/>
          <w:color w:val="000000"/>
        </w:rPr>
        <w:t xml:space="preserve">  </w:t>
      </w:r>
      <w:r w:rsidR="00935728" w:rsidRPr="00643688">
        <w:rPr>
          <w:rFonts w:ascii="Times New Roman" w:hAnsi="Times New Roman" w:cs="Times New Roman"/>
          <w:color w:val="000000"/>
        </w:rPr>
        <w:t xml:space="preserve">Poderá ocorrer a </w:t>
      </w:r>
      <w:r w:rsidRPr="00643688">
        <w:rPr>
          <w:rFonts w:ascii="Times New Roman" w:hAnsi="Times New Roman" w:cs="Times New Roman"/>
          <w:color w:val="000000"/>
        </w:rPr>
        <w:t>disponibilização dos projeto</w:t>
      </w:r>
      <w:r w:rsidR="00935728" w:rsidRPr="00643688">
        <w:rPr>
          <w:rFonts w:ascii="Times New Roman" w:hAnsi="Times New Roman" w:cs="Times New Roman"/>
          <w:color w:val="000000"/>
        </w:rPr>
        <w:t>s</w:t>
      </w:r>
      <w:r w:rsidRPr="00643688">
        <w:rPr>
          <w:rFonts w:ascii="Times New Roman" w:hAnsi="Times New Roman" w:cs="Times New Roman"/>
          <w:color w:val="000000"/>
        </w:rPr>
        <w:t xml:space="preserve"> gráfico</w:t>
      </w:r>
      <w:r w:rsidR="00935728" w:rsidRPr="00643688">
        <w:rPr>
          <w:rFonts w:ascii="Times New Roman" w:hAnsi="Times New Roman" w:cs="Times New Roman"/>
          <w:color w:val="000000"/>
        </w:rPr>
        <w:t>s</w:t>
      </w:r>
      <w:r w:rsidRPr="00643688">
        <w:rPr>
          <w:rFonts w:ascii="Times New Roman" w:hAnsi="Times New Roman" w:cs="Times New Roman"/>
          <w:color w:val="000000"/>
        </w:rPr>
        <w:t xml:space="preserve"> para os estados? </w:t>
      </w:r>
      <w:r w:rsidR="00F750FC" w:rsidRPr="00643688">
        <w:rPr>
          <w:rFonts w:ascii="Times New Roman" w:hAnsi="Times New Roman" w:cs="Times New Roman"/>
          <w:color w:val="000000"/>
        </w:rPr>
        <w:t>Projeto gráfico foi terceirizado?</w:t>
      </w:r>
    </w:p>
    <w:p w:rsidR="00B1332A" w:rsidRPr="00935728" w:rsidRDefault="00935728" w:rsidP="00FA114D">
      <w:pPr>
        <w:spacing w:after="0"/>
        <w:jc w:val="both"/>
        <w:rPr>
          <w:b/>
        </w:rPr>
      </w:pPr>
      <w:r w:rsidRPr="00643688">
        <w:rPr>
          <w:rFonts w:ascii="Times New Roman" w:hAnsi="Times New Roman" w:cs="Times New Roman"/>
          <w:b/>
          <w:color w:val="000000"/>
        </w:rPr>
        <w:t>Sr. Sérgio (ANA)</w:t>
      </w:r>
      <w:r w:rsidR="00702620" w:rsidRPr="00643688">
        <w:rPr>
          <w:rFonts w:ascii="Times New Roman" w:hAnsi="Times New Roman" w:cs="Times New Roman"/>
          <w:color w:val="000000"/>
        </w:rPr>
        <w:t xml:space="preserve">: </w:t>
      </w:r>
      <w:r w:rsidRPr="00643688">
        <w:rPr>
          <w:rFonts w:ascii="Times New Roman" w:hAnsi="Times New Roman" w:cs="Times New Roman"/>
          <w:color w:val="000000"/>
        </w:rPr>
        <w:t xml:space="preserve">Pontuou que </w:t>
      </w:r>
      <w:r w:rsidR="00702620" w:rsidRPr="00643688">
        <w:rPr>
          <w:rFonts w:ascii="Times New Roman" w:hAnsi="Times New Roman" w:cs="Times New Roman"/>
          <w:color w:val="000000"/>
        </w:rPr>
        <w:t xml:space="preserve">não tem </w:t>
      </w:r>
      <w:r w:rsidRPr="00643688">
        <w:rPr>
          <w:rFonts w:ascii="Times New Roman" w:hAnsi="Times New Roman" w:cs="Times New Roman"/>
          <w:color w:val="000000"/>
        </w:rPr>
        <w:t xml:space="preserve">ainda uma </w:t>
      </w:r>
      <w:r w:rsidR="00702620" w:rsidRPr="00643688">
        <w:rPr>
          <w:rFonts w:ascii="Times New Roman" w:hAnsi="Times New Roman" w:cs="Times New Roman"/>
          <w:color w:val="000000"/>
        </w:rPr>
        <w:t>resposta, pois deve ser consultado direitos autorais. Não vê prejuízo na replicação da identidade.</w:t>
      </w:r>
      <w:r w:rsidRPr="00643688">
        <w:rPr>
          <w:rFonts w:ascii="Times New Roman" w:hAnsi="Times New Roman" w:cs="Times New Roman"/>
          <w:color w:val="000000"/>
        </w:rPr>
        <w:t xml:space="preserve">  </w:t>
      </w:r>
      <w:r w:rsidR="00702620" w:rsidRPr="00643688">
        <w:rPr>
          <w:rFonts w:ascii="Times New Roman" w:hAnsi="Times New Roman" w:cs="Times New Roman"/>
          <w:color w:val="000000"/>
        </w:rPr>
        <w:t>Forma precisa ser discutida.</w:t>
      </w:r>
      <w:r w:rsidR="00F750FC" w:rsidRPr="00643688">
        <w:rPr>
          <w:rFonts w:ascii="Times New Roman" w:hAnsi="Times New Roman" w:cs="Times New Roman"/>
          <w:color w:val="000000"/>
        </w:rPr>
        <w:t xml:space="preserve"> F</w:t>
      </w:r>
      <w:r w:rsidR="00702620" w:rsidRPr="00643688">
        <w:rPr>
          <w:rFonts w:ascii="Times New Roman" w:hAnsi="Times New Roman" w:cs="Times New Roman"/>
          <w:color w:val="000000"/>
        </w:rPr>
        <w:t xml:space="preserve">oi </w:t>
      </w:r>
      <w:proofErr w:type="spellStart"/>
      <w:r w:rsidR="00702620" w:rsidRPr="00643688">
        <w:rPr>
          <w:rFonts w:ascii="Times New Roman" w:hAnsi="Times New Roman" w:cs="Times New Roman"/>
          <w:color w:val="000000"/>
        </w:rPr>
        <w:t>contra</w:t>
      </w:r>
      <w:r w:rsidR="000C6944">
        <w:rPr>
          <w:rFonts w:ascii="Times New Roman" w:hAnsi="Times New Roman" w:cs="Times New Roman"/>
          <w:color w:val="000000"/>
        </w:rPr>
        <w:t>ta</w:t>
      </w:r>
      <w:r w:rsidR="00702620" w:rsidRPr="00643688">
        <w:rPr>
          <w:rFonts w:ascii="Times New Roman" w:hAnsi="Times New Roman" w:cs="Times New Roman"/>
          <w:color w:val="000000"/>
        </w:rPr>
        <w:t>to</w:t>
      </w:r>
      <w:proofErr w:type="spellEnd"/>
      <w:r w:rsidR="00702620" w:rsidRPr="00643688">
        <w:rPr>
          <w:rFonts w:ascii="Times New Roman" w:hAnsi="Times New Roman" w:cs="Times New Roman"/>
          <w:color w:val="000000"/>
        </w:rPr>
        <w:t xml:space="preserve"> um profissional da área visual-</w:t>
      </w:r>
      <w:r w:rsidR="00B1332A" w:rsidRPr="00643688">
        <w:rPr>
          <w:rFonts w:ascii="Times New Roman" w:hAnsi="Times New Roman" w:cs="Times New Roman"/>
          <w:color w:val="000000"/>
        </w:rPr>
        <w:t>gráfico</w:t>
      </w:r>
      <w:r w:rsidR="00702620" w:rsidRPr="00643688">
        <w:rPr>
          <w:rFonts w:ascii="Times New Roman" w:hAnsi="Times New Roman" w:cs="Times New Roman"/>
          <w:color w:val="000000"/>
        </w:rPr>
        <w:t>.</w:t>
      </w:r>
      <w:r w:rsidRPr="00643688">
        <w:rPr>
          <w:rFonts w:ascii="Times New Roman" w:hAnsi="Times New Roman" w:cs="Times New Roman"/>
          <w:color w:val="000000"/>
        </w:rPr>
        <w:t xml:space="preserve"> E o</w:t>
      </w:r>
      <w:r w:rsidR="00C46025" w:rsidRPr="00643688">
        <w:rPr>
          <w:rFonts w:ascii="Times New Roman" w:hAnsi="Times New Roman" w:cs="Times New Roman"/>
          <w:color w:val="000000"/>
        </w:rPr>
        <w:t xml:space="preserve"> relatório foi construído junto com a diagramação e </w:t>
      </w:r>
      <w:bookmarkStart w:id="2" w:name="_GoBack"/>
      <w:bookmarkEnd w:id="2"/>
      <w:r w:rsidR="00C46025" w:rsidRPr="00643688">
        <w:rPr>
          <w:rFonts w:ascii="Times New Roman" w:hAnsi="Times New Roman" w:cs="Times New Roman"/>
          <w:color w:val="000000"/>
        </w:rPr>
        <w:t>p</w:t>
      </w:r>
      <w:r w:rsidRPr="00643688">
        <w:rPr>
          <w:rFonts w:ascii="Times New Roman" w:hAnsi="Times New Roman" w:cs="Times New Roman"/>
          <w:color w:val="000000"/>
        </w:rPr>
        <w:t>a</w:t>
      </w:r>
      <w:r w:rsidR="00C46025" w:rsidRPr="00643688">
        <w:rPr>
          <w:rFonts w:ascii="Times New Roman" w:hAnsi="Times New Roman" w:cs="Times New Roman"/>
          <w:color w:val="000000"/>
        </w:rPr>
        <w:t>rte de infográficos, o que possibilitou a inovação</w:t>
      </w:r>
      <w:r w:rsidRPr="00643688">
        <w:rPr>
          <w:rFonts w:ascii="Times New Roman" w:hAnsi="Times New Roman" w:cs="Times New Roman"/>
          <w:color w:val="000000"/>
        </w:rPr>
        <w:t>.</w:t>
      </w:r>
    </w:p>
    <w:p w:rsidR="002F2D33" w:rsidRDefault="00C224D7" w:rsidP="00643688">
      <w:r w:rsidRPr="00643688">
        <w:rPr>
          <w:rFonts w:ascii="Times New Roman" w:hAnsi="Times New Roman" w:cs="Times New Roman"/>
          <w:color w:val="000000"/>
          <w:u w:val="single"/>
        </w:rPr>
        <w:t xml:space="preserve">Encaminhamentos: Criar um pequeno grupo para </w:t>
      </w:r>
      <w:r w:rsidR="006539D9" w:rsidRPr="00643688">
        <w:rPr>
          <w:rFonts w:ascii="Times New Roman" w:hAnsi="Times New Roman" w:cs="Times New Roman"/>
          <w:color w:val="000000"/>
          <w:u w:val="single"/>
        </w:rPr>
        <w:t>elabora</w:t>
      </w:r>
      <w:r w:rsidRPr="00643688">
        <w:rPr>
          <w:rFonts w:ascii="Times New Roman" w:hAnsi="Times New Roman" w:cs="Times New Roman"/>
          <w:color w:val="000000"/>
          <w:u w:val="single"/>
        </w:rPr>
        <w:t>r uma minuta até a data 30/05/2018 e que seria discutid</w:t>
      </w:r>
      <w:r w:rsidR="006539D9" w:rsidRPr="00643688">
        <w:rPr>
          <w:rFonts w:ascii="Times New Roman" w:hAnsi="Times New Roman" w:cs="Times New Roman"/>
          <w:color w:val="000000"/>
          <w:u w:val="single"/>
        </w:rPr>
        <w:t>a</w:t>
      </w:r>
      <w:r w:rsidRPr="00643688">
        <w:rPr>
          <w:rFonts w:ascii="Times New Roman" w:hAnsi="Times New Roman" w:cs="Times New Roman"/>
          <w:color w:val="000000"/>
          <w:u w:val="single"/>
        </w:rPr>
        <w:t xml:space="preserve"> por meio de vídeo confer</w:t>
      </w:r>
      <w:r w:rsidR="00B1332A" w:rsidRPr="00643688">
        <w:rPr>
          <w:rFonts w:ascii="Times New Roman" w:hAnsi="Times New Roman" w:cs="Times New Roman"/>
          <w:color w:val="000000"/>
          <w:u w:val="single"/>
        </w:rPr>
        <w:t>ê</w:t>
      </w:r>
      <w:r w:rsidRPr="00643688">
        <w:rPr>
          <w:rFonts w:ascii="Times New Roman" w:hAnsi="Times New Roman" w:cs="Times New Roman"/>
          <w:color w:val="000000"/>
          <w:u w:val="single"/>
        </w:rPr>
        <w:t xml:space="preserve">ncia </w:t>
      </w:r>
      <w:r w:rsidR="006539D9" w:rsidRPr="00643688">
        <w:rPr>
          <w:rFonts w:ascii="Times New Roman" w:hAnsi="Times New Roman" w:cs="Times New Roman"/>
          <w:color w:val="000000"/>
          <w:u w:val="single"/>
        </w:rPr>
        <w:t xml:space="preserve">para </w:t>
      </w:r>
      <w:r w:rsidRPr="00643688">
        <w:rPr>
          <w:rFonts w:ascii="Times New Roman" w:hAnsi="Times New Roman" w:cs="Times New Roman"/>
          <w:color w:val="000000"/>
          <w:u w:val="single"/>
        </w:rPr>
        <w:t>fecha</w:t>
      </w:r>
      <w:r w:rsidR="006539D9" w:rsidRPr="00643688">
        <w:rPr>
          <w:rFonts w:ascii="Times New Roman" w:hAnsi="Times New Roman" w:cs="Times New Roman"/>
          <w:color w:val="000000"/>
          <w:u w:val="single"/>
        </w:rPr>
        <w:t>r</w:t>
      </w:r>
      <w:r w:rsidRPr="00643688">
        <w:rPr>
          <w:rFonts w:ascii="Times New Roman" w:hAnsi="Times New Roman" w:cs="Times New Roman"/>
          <w:color w:val="000000"/>
          <w:u w:val="single"/>
        </w:rPr>
        <w:t xml:space="preserve"> seu conteúdo</w:t>
      </w:r>
      <w:r w:rsidR="00927FAB" w:rsidRPr="00643688">
        <w:rPr>
          <w:rFonts w:ascii="Times New Roman" w:hAnsi="Times New Roman" w:cs="Times New Roman"/>
          <w:color w:val="000000"/>
          <w:u w:val="single"/>
        </w:rPr>
        <w:t>.</w:t>
      </w:r>
    </w:p>
    <w:p w:rsidR="00643688" w:rsidRDefault="00B1332A" w:rsidP="00643688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643688">
        <w:rPr>
          <w:rFonts w:ascii="Times New Roman" w:hAnsi="Times New Roman" w:cs="Times New Roman"/>
          <w:color w:val="000000"/>
        </w:rPr>
        <w:t xml:space="preserve">Grupo de Trabalho - </w:t>
      </w:r>
      <w:r w:rsidR="00927FAB" w:rsidRPr="00643688">
        <w:rPr>
          <w:rFonts w:ascii="Times New Roman" w:hAnsi="Times New Roman" w:cs="Times New Roman"/>
          <w:color w:val="000000"/>
        </w:rPr>
        <w:t>Participantes: Sergio</w:t>
      </w:r>
      <w:r w:rsidR="00B845C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845C6">
        <w:rPr>
          <w:rFonts w:ascii="Times New Roman" w:hAnsi="Times New Roman" w:cs="Times New Roman"/>
          <w:color w:val="000000"/>
        </w:rPr>
        <w:t>Airymoraes</w:t>
      </w:r>
      <w:proofErr w:type="spellEnd"/>
      <w:r w:rsidR="00927FAB" w:rsidRPr="00643688">
        <w:rPr>
          <w:rFonts w:ascii="Times New Roman" w:hAnsi="Times New Roman" w:cs="Times New Roman"/>
          <w:color w:val="000000"/>
        </w:rPr>
        <w:t xml:space="preserve"> (ANA); Renato (</w:t>
      </w:r>
      <w:proofErr w:type="spellStart"/>
      <w:r w:rsidR="00927FAB" w:rsidRPr="00643688">
        <w:rPr>
          <w:rFonts w:ascii="Times New Roman" w:hAnsi="Times New Roman" w:cs="Times New Roman"/>
          <w:color w:val="000000"/>
        </w:rPr>
        <w:t>Abrage</w:t>
      </w:r>
      <w:proofErr w:type="spellEnd"/>
      <w:r w:rsidR="00927FAB" w:rsidRPr="00643688">
        <w:rPr>
          <w:rFonts w:ascii="Times New Roman" w:hAnsi="Times New Roman" w:cs="Times New Roman"/>
          <w:color w:val="000000"/>
        </w:rPr>
        <w:t xml:space="preserve">); </w:t>
      </w:r>
      <w:r w:rsidR="00643688">
        <w:rPr>
          <w:rFonts w:ascii="Times New Roman" w:hAnsi="Times New Roman" w:cs="Times New Roman"/>
          <w:color w:val="000000"/>
        </w:rPr>
        <w:t>Aparec</w:t>
      </w:r>
      <w:r w:rsidR="00927FAB" w:rsidRPr="00643688">
        <w:rPr>
          <w:rFonts w:ascii="Times New Roman" w:hAnsi="Times New Roman" w:cs="Times New Roman"/>
          <w:color w:val="000000"/>
        </w:rPr>
        <w:t>ida</w:t>
      </w:r>
      <w:r w:rsidR="00471997" w:rsidRPr="00643688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471997" w:rsidRPr="00643688">
        <w:rPr>
          <w:rFonts w:ascii="Times New Roman" w:hAnsi="Times New Roman" w:cs="Times New Roman"/>
          <w:color w:val="000000"/>
        </w:rPr>
        <w:t>Abrage</w:t>
      </w:r>
      <w:r w:rsidR="00FD24E1" w:rsidRPr="00643688">
        <w:rPr>
          <w:rFonts w:ascii="Times New Roman" w:hAnsi="Times New Roman" w:cs="Times New Roman"/>
          <w:color w:val="000000"/>
        </w:rPr>
        <w:t>l</w:t>
      </w:r>
      <w:proofErr w:type="spellEnd"/>
      <w:r w:rsidR="00471997" w:rsidRPr="00643688">
        <w:rPr>
          <w:rFonts w:ascii="Times New Roman" w:hAnsi="Times New Roman" w:cs="Times New Roman"/>
          <w:color w:val="000000"/>
        </w:rPr>
        <w:t>)</w:t>
      </w:r>
      <w:r w:rsidR="00927FAB" w:rsidRPr="00643688">
        <w:rPr>
          <w:rFonts w:ascii="Times New Roman" w:hAnsi="Times New Roman" w:cs="Times New Roman"/>
          <w:color w:val="000000"/>
        </w:rPr>
        <w:t>;  Antonio (ES); Ricardo (SP).</w:t>
      </w:r>
      <w:r w:rsidR="00471997" w:rsidRPr="00643688">
        <w:rPr>
          <w:rFonts w:ascii="Times New Roman" w:hAnsi="Times New Roman" w:cs="Times New Roman"/>
          <w:color w:val="000000"/>
        </w:rPr>
        <w:t xml:space="preserve">  Todos os membros </w:t>
      </w:r>
      <w:r w:rsidR="00621B84" w:rsidRPr="00643688">
        <w:rPr>
          <w:rFonts w:ascii="Times New Roman" w:hAnsi="Times New Roman" w:cs="Times New Roman"/>
          <w:color w:val="000000"/>
        </w:rPr>
        <w:t>da CTPNRH</w:t>
      </w:r>
      <w:r w:rsidR="00643688">
        <w:rPr>
          <w:rFonts w:ascii="Times New Roman" w:hAnsi="Times New Roman" w:cs="Times New Roman"/>
          <w:color w:val="000000"/>
        </w:rPr>
        <w:t xml:space="preserve"> </w:t>
      </w:r>
      <w:r w:rsidR="00471997" w:rsidRPr="00643688">
        <w:rPr>
          <w:rFonts w:ascii="Times New Roman" w:hAnsi="Times New Roman" w:cs="Times New Roman"/>
          <w:color w:val="000000"/>
        </w:rPr>
        <w:t>receber</w:t>
      </w:r>
      <w:r w:rsidR="001E0E3A" w:rsidRPr="00643688">
        <w:rPr>
          <w:rFonts w:ascii="Times New Roman" w:hAnsi="Times New Roman" w:cs="Times New Roman"/>
          <w:color w:val="000000"/>
        </w:rPr>
        <w:t>ão</w:t>
      </w:r>
      <w:r w:rsidR="00471997" w:rsidRPr="00643688">
        <w:rPr>
          <w:rFonts w:ascii="Times New Roman" w:hAnsi="Times New Roman" w:cs="Times New Roman"/>
          <w:color w:val="000000"/>
        </w:rPr>
        <w:t xml:space="preserve"> informações sobre as datas</w:t>
      </w:r>
      <w:r w:rsidR="00643688">
        <w:rPr>
          <w:rFonts w:ascii="Times New Roman" w:hAnsi="Times New Roman" w:cs="Times New Roman"/>
          <w:color w:val="000000"/>
        </w:rPr>
        <w:t xml:space="preserve"> e deliberações</w:t>
      </w:r>
      <w:r w:rsidR="007524AC" w:rsidRPr="00643688">
        <w:rPr>
          <w:rFonts w:ascii="Times New Roman" w:hAnsi="Times New Roman" w:cs="Times New Roman"/>
          <w:color w:val="000000"/>
        </w:rPr>
        <w:t xml:space="preserve">. </w:t>
      </w:r>
    </w:p>
    <w:p w:rsidR="00B826A4" w:rsidRDefault="007524AC" w:rsidP="00643688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643688">
        <w:rPr>
          <w:rFonts w:ascii="Times New Roman" w:hAnsi="Times New Roman" w:cs="Times New Roman"/>
          <w:color w:val="000000"/>
        </w:rPr>
        <w:t xml:space="preserve">Prazo para os membros da </w:t>
      </w:r>
      <w:r w:rsidR="00B826A4" w:rsidRPr="00643688">
        <w:rPr>
          <w:rFonts w:ascii="Times New Roman" w:hAnsi="Times New Roman" w:cs="Times New Roman"/>
          <w:color w:val="000000"/>
        </w:rPr>
        <w:t>CTPNRH encaminharem observações:  15/05/2018.</w:t>
      </w:r>
    </w:p>
    <w:p w:rsidR="00643688" w:rsidRPr="00643688" w:rsidRDefault="00643688" w:rsidP="00643688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927FAB" w:rsidRPr="00643688" w:rsidRDefault="003A184A" w:rsidP="006436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548DD4" w:themeColor="text2" w:themeTint="99"/>
        </w:rPr>
      </w:pPr>
      <w:r w:rsidRPr="00643688">
        <w:rPr>
          <w:rFonts w:ascii="Times New Roman" w:hAnsi="Times New Roman" w:cs="Times New Roman"/>
          <w:b/>
          <w:bCs/>
          <w:color w:val="548DD4" w:themeColor="text2" w:themeTint="99"/>
        </w:rPr>
        <w:t xml:space="preserve">Item 6 - </w:t>
      </w:r>
      <w:r w:rsidRPr="00844B27">
        <w:rPr>
          <w:rFonts w:ascii="Times New Roman" w:hAnsi="Times New Roman" w:cs="Times New Roman"/>
          <w:bCs/>
          <w:color w:val="548DD4" w:themeColor="text2" w:themeTint="99"/>
        </w:rPr>
        <w:t>Arranjo Institucional do Plano da Margem Direita do Amazonas</w:t>
      </w:r>
    </w:p>
    <w:p w:rsidR="003A184A" w:rsidRDefault="003A184A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3A184A" w:rsidRDefault="003A184A" w:rsidP="00643688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  <w:r w:rsidRPr="00643688">
        <w:rPr>
          <w:rFonts w:ascii="Times New Roman" w:hAnsi="Times New Roman" w:cs="Times New Roman"/>
          <w:color w:val="000000"/>
        </w:rPr>
        <w:t xml:space="preserve">Relato – </w:t>
      </w:r>
      <w:r w:rsidR="00643688">
        <w:rPr>
          <w:rFonts w:ascii="Times New Roman" w:hAnsi="Times New Roman" w:cs="Times New Roman"/>
          <w:color w:val="000000"/>
        </w:rPr>
        <w:t>B</w:t>
      </w:r>
      <w:r w:rsidRPr="00643688">
        <w:rPr>
          <w:rFonts w:ascii="Times New Roman" w:hAnsi="Times New Roman" w:cs="Times New Roman"/>
          <w:color w:val="000000"/>
        </w:rPr>
        <w:t xml:space="preserve">reve histórico </w:t>
      </w:r>
      <w:r w:rsidR="00B41FD7" w:rsidRPr="00643688">
        <w:rPr>
          <w:rFonts w:ascii="Times New Roman" w:hAnsi="Times New Roman" w:cs="Times New Roman"/>
          <w:color w:val="000000"/>
        </w:rPr>
        <w:t xml:space="preserve">do </w:t>
      </w:r>
      <w:r w:rsidRPr="00643688">
        <w:rPr>
          <w:rFonts w:ascii="Times New Roman" w:hAnsi="Times New Roman" w:cs="Times New Roman"/>
          <w:color w:val="000000"/>
        </w:rPr>
        <w:t>plano aprovado em 2010 e desde aquela época expectativa constituição de um Grupo / Colegiado de acompanhamento.  Resolução 145 de 2012 ainda não existia.  O Plano previa um colegiado que nunca foi implementado, necessita</w:t>
      </w:r>
      <w:r w:rsidR="002A35B2">
        <w:rPr>
          <w:rFonts w:ascii="Times New Roman" w:hAnsi="Times New Roman" w:cs="Times New Roman"/>
          <w:color w:val="000000"/>
        </w:rPr>
        <w:t>-se</w:t>
      </w:r>
      <w:r w:rsidRPr="00643688">
        <w:rPr>
          <w:rFonts w:ascii="Times New Roman" w:hAnsi="Times New Roman" w:cs="Times New Roman"/>
          <w:color w:val="000000"/>
        </w:rPr>
        <w:t xml:space="preserve"> tratar da questão e da pertinência ou não da instalação de um colegiado.</w:t>
      </w:r>
    </w:p>
    <w:p w:rsidR="0072386C" w:rsidRPr="00643688" w:rsidRDefault="00643688" w:rsidP="0064368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Foi realizada uma</w:t>
      </w:r>
      <w:r w:rsidR="0072386C" w:rsidRPr="00643688">
        <w:rPr>
          <w:rFonts w:ascii="Times New Roman" w:hAnsi="Times New Roman" w:cs="Times New Roman"/>
          <w:color w:val="000000"/>
        </w:rPr>
        <w:t xml:space="preserve"> oficina no âmbito da CTPNRH, houve problemas de mobilização, a reunião n</w:t>
      </w:r>
      <w:r w:rsidR="002A35B2">
        <w:rPr>
          <w:rFonts w:ascii="Times New Roman" w:hAnsi="Times New Roman" w:cs="Times New Roman"/>
          <w:color w:val="000000"/>
        </w:rPr>
        <w:t>ã</w:t>
      </w:r>
      <w:r w:rsidR="0072386C" w:rsidRPr="00643688">
        <w:rPr>
          <w:rFonts w:ascii="Times New Roman" w:hAnsi="Times New Roman" w:cs="Times New Roman"/>
          <w:color w:val="000000"/>
        </w:rPr>
        <w:t>o pode ser realizada na área da Bacia.</w:t>
      </w:r>
    </w:p>
    <w:p w:rsidR="0050470F" w:rsidRDefault="0050470F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FA114D" w:rsidRPr="00844B27" w:rsidRDefault="00FA114D" w:rsidP="00FA1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548DD4" w:themeColor="text2" w:themeTint="99"/>
        </w:rPr>
      </w:pPr>
      <w:r w:rsidRPr="00FA114D">
        <w:rPr>
          <w:rFonts w:ascii="Times New Roman" w:hAnsi="Times New Roman" w:cs="Times New Roman"/>
          <w:b/>
          <w:bCs/>
          <w:color w:val="548DD4" w:themeColor="text2" w:themeTint="99"/>
        </w:rPr>
        <w:t xml:space="preserve">Item 4 – </w:t>
      </w:r>
      <w:r w:rsidRPr="00844B27">
        <w:rPr>
          <w:rFonts w:ascii="Times New Roman" w:hAnsi="Times New Roman" w:cs="Times New Roman"/>
          <w:bCs/>
          <w:color w:val="548DD4" w:themeColor="text2" w:themeTint="99"/>
        </w:rPr>
        <w:t xml:space="preserve">Apresentação Plano Nacional de Recursos Hídricos: Situação e Próximos Passos </w:t>
      </w:r>
    </w:p>
    <w:p w:rsidR="004767C9" w:rsidRDefault="004767C9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FA114D" w:rsidRPr="00540DBB" w:rsidRDefault="00FA114D" w:rsidP="003A184A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lastRenderedPageBreak/>
        <w:t>Apresentação</w:t>
      </w:r>
      <w:r w:rsidR="00080541" w:rsidRPr="00540DBB">
        <w:rPr>
          <w:rFonts w:ascii="Times New Roman" w:hAnsi="Times New Roman" w:cs="Times New Roman"/>
        </w:rPr>
        <w:t xml:space="preserve"> realizada</w:t>
      </w:r>
      <w:r w:rsidRPr="00540DBB">
        <w:rPr>
          <w:rFonts w:ascii="Times New Roman" w:hAnsi="Times New Roman" w:cs="Times New Roman"/>
        </w:rPr>
        <w:t xml:space="preserve"> pela </w:t>
      </w:r>
      <w:proofErr w:type="spellStart"/>
      <w:r w:rsidR="00080541" w:rsidRPr="00540DBB">
        <w:rPr>
          <w:rFonts w:ascii="Times New Roman" w:hAnsi="Times New Roman" w:cs="Times New Roman"/>
          <w:b/>
        </w:rPr>
        <w:t>SRª</w:t>
      </w:r>
      <w:proofErr w:type="spellEnd"/>
      <w:r w:rsidR="00080541" w:rsidRPr="00540DBB">
        <w:rPr>
          <w:rFonts w:ascii="Times New Roman" w:hAnsi="Times New Roman" w:cs="Times New Roman"/>
          <w:b/>
        </w:rPr>
        <w:t xml:space="preserve">. </w:t>
      </w:r>
      <w:r w:rsidR="00B845C6">
        <w:rPr>
          <w:rFonts w:ascii="Times New Roman" w:hAnsi="Times New Roman" w:cs="Times New Roman"/>
          <w:b/>
        </w:rPr>
        <w:t>Adriana Lustosa</w:t>
      </w:r>
      <w:r w:rsidR="00080541" w:rsidRPr="00540DBB">
        <w:rPr>
          <w:rFonts w:ascii="Times New Roman" w:hAnsi="Times New Roman" w:cs="Times New Roman"/>
          <w:b/>
        </w:rPr>
        <w:t xml:space="preserve"> (SRHQ/MMA),</w:t>
      </w:r>
      <w:r w:rsidR="00080541" w:rsidRPr="00540DBB">
        <w:rPr>
          <w:rFonts w:ascii="Times New Roman" w:hAnsi="Times New Roman" w:cs="Times New Roman"/>
        </w:rPr>
        <w:t xml:space="preserve"> com posterior discussão.</w:t>
      </w:r>
    </w:p>
    <w:p w:rsidR="00FA114D" w:rsidRDefault="00FA114D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540DBB" w:rsidRDefault="00540DBB" w:rsidP="003A184A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b/>
          <w:bCs/>
          <w:color w:val="548DD4" w:themeColor="text2" w:themeTint="99"/>
        </w:rPr>
      </w:pPr>
      <w:r w:rsidRPr="00540DBB">
        <w:rPr>
          <w:rFonts w:ascii="Times New Roman" w:hAnsi="Times New Roman" w:cs="Times New Roman"/>
          <w:b/>
          <w:bCs/>
          <w:color w:val="548DD4" w:themeColor="text2" w:themeTint="99"/>
        </w:rPr>
        <w:t>Informes finais</w:t>
      </w:r>
      <w:r>
        <w:rPr>
          <w:rFonts w:ascii="Times New Roman" w:hAnsi="Times New Roman" w:cs="Times New Roman"/>
          <w:b/>
          <w:bCs/>
          <w:color w:val="548DD4" w:themeColor="text2" w:themeTint="99"/>
        </w:rPr>
        <w:t xml:space="preserve"> e sugestão de pauta para a próxima reunião</w:t>
      </w:r>
    </w:p>
    <w:p w:rsidR="00540DBB" w:rsidRPr="00540DBB" w:rsidRDefault="00540DBB" w:rsidP="003A184A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b/>
          <w:bCs/>
          <w:color w:val="548DD4" w:themeColor="text2" w:themeTint="99"/>
        </w:rPr>
      </w:pPr>
    </w:p>
    <w:p w:rsidR="004767C9" w:rsidRPr="00540DBB" w:rsidRDefault="00F82B33" w:rsidP="00CF0C01">
      <w:pPr>
        <w:pStyle w:val="PargrafodaLista"/>
        <w:numPr>
          <w:ilvl w:val="0"/>
          <w:numId w:val="4"/>
        </w:num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t>Margem Direita Amazonas</w:t>
      </w:r>
      <w:r w:rsidR="004767C9" w:rsidRPr="00540DBB">
        <w:rPr>
          <w:rFonts w:ascii="Times New Roman" w:hAnsi="Times New Roman" w:cs="Times New Roman"/>
        </w:rPr>
        <w:t xml:space="preserve">- </w:t>
      </w:r>
      <w:r w:rsidR="00540DBB" w:rsidRPr="00540DBB">
        <w:rPr>
          <w:rFonts w:ascii="Times New Roman" w:hAnsi="Times New Roman" w:cs="Times New Roman"/>
        </w:rPr>
        <w:t>Síntese</w:t>
      </w:r>
      <w:r w:rsidR="004767C9" w:rsidRPr="00540DBB">
        <w:rPr>
          <w:rFonts w:ascii="Times New Roman" w:hAnsi="Times New Roman" w:cs="Times New Roman"/>
        </w:rPr>
        <w:t xml:space="preserve"> oficina Margem Direita </w:t>
      </w:r>
      <w:r w:rsidR="002E1CAE" w:rsidRPr="00540DBB">
        <w:rPr>
          <w:rFonts w:ascii="Times New Roman" w:hAnsi="Times New Roman" w:cs="Times New Roman"/>
        </w:rPr>
        <w:t>/ Apresentação</w:t>
      </w:r>
      <w:r w:rsidR="008A5B48" w:rsidRPr="00540DBB">
        <w:rPr>
          <w:rFonts w:ascii="Times New Roman" w:hAnsi="Times New Roman" w:cs="Times New Roman"/>
        </w:rPr>
        <w:t xml:space="preserve"> </w:t>
      </w:r>
      <w:r w:rsidR="00540DBB">
        <w:rPr>
          <w:rFonts w:ascii="Times New Roman" w:hAnsi="Times New Roman" w:cs="Times New Roman"/>
        </w:rPr>
        <w:t>pela</w:t>
      </w:r>
      <w:r w:rsidR="002E1CAE" w:rsidRPr="00540DBB">
        <w:rPr>
          <w:rFonts w:ascii="Times New Roman" w:hAnsi="Times New Roman" w:cs="Times New Roman"/>
        </w:rPr>
        <w:t xml:space="preserve"> ANA</w:t>
      </w:r>
      <w:r w:rsidR="004767C9" w:rsidRPr="00540DBB">
        <w:rPr>
          <w:rFonts w:ascii="Times New Roman" w:hAnsi="Times New Roman" w:cs="Times New Roman"/>
        </w:rPr>
        <w:t xml:space="preserve">  </w:t>
      </w:r>
      <w:r w:rsidRPr="00540DBB">
        <w:rPr>
          <w:rFonts w:ascii="Times New Roman" w:hAnsi="Times New Roman" w:cs="Times New Roman"/>
        </w:rPr>
        <w:t xml:space="preserve">/    </w:t>
      </w:r>
      <w:proofErr w:type="spellStart"/>
      <w:r w:rsidR="004767C9" w:rsidRPr="00540DBB">
        <w:rPr>
          <w:rFonts w:ascii="Times New Roman" w:hAnsi="Times New Roman" w:cs="Times New Roman"/>
        </w:rPr>
        <w:t>Fonasc</w:t>
      </w:r>
      <w:proofErr w:type="spellEnd"/>
      <w:r w:rsidR="004767C9" w:rsidRPr="00540DBB">
        <w:rPr>
          <w:rFonts w:ascii="Times New Roman" w:hAnsi="Times New Roman" w:cs="Times New Roman"/>
        </w:rPr>
        <w:t xml:space="preserve"> – </w:t>
      </w:r>
      <w:r w:rsidRPr="00540DBB">
        <w:rPr>
          <w:rFonts w:ascii="Times New Roman" w:hAnsi="Times New Roman" w:cs="Times New Roman"/>
        </w:rPr>
        <w:t>proposta de resolução</w:t>
      </w:r>
      <w:r w:rsidR="003B65F6" w:rsidRPr="00540DBB">
        <w:rPr>
          <w:rFonts w:ascii="Times New Roman" w:hAnsi="Times New Roman" w:cs="Times New Roman"/>
        </w:rPr>
        <w:t xml:space="preserve"> de um Grupo de Acompanhamento</w:t>
      </w:r>
      <w:r w:rsidR="009B695A" w:rsidRPr="00540DBB">
        <w:rPr>
          <w:rFonts w:ascii="Times New Roman" w:hAnsi="Times New Roman" w:cs="Times New Roman"/>
        </w:rPr>
        <w:t>.</w:t>
      </w:r>
      <w:r w:rsidR="002E1CAE" w:rsidRPr="00540DBB">
        <w:rPr>
          <w:rFonts w:ascii="Times New Roman" w:hAnsi="Times New Roman" w:cs="Times New Roman"/>
        </w:rPr>
        <w:t xml:space="preserve"> </w:t>
      </w:r>
    </w:p>
    <w:p w:rsidR="004767C9" w:rsidRDefault="004767C9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4767C9" w:rsidRPr="00540DBB" w:rsidRDefault="009B695A" w:rsidP="00CF0C01">
      <w:pPr>
        <w:pStyle w:val="PargrafodaLista"/>
        <w:numPr>
          <w:ilvl w:val="0"/>
          <w:numId w:val="4"/>
        </w:num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t xml:space="preserve">Plano Recursos Hídricos </w:t>
      </w:r>
      <w:r w:rsidR="00F82B33" w:rsidRPr="00540DBB">
        <w:rPr>
          <w:rFonts w:ascii="Times New Roman" w:hAnsi="Times New Roman" w:cs="Times New Roman"/>
        </w:rPr>
        <w:t xml:space="preserve">Paraguai </w:t>
      </w:r>
      <w:r w:rsidRPr="00540DBB">
        <w:rPr>
          <w:rFonts w:ascii="Times New Roman" w:hAnsi="Times New Roman" w:cs="Times New Roman"/>
        </w:rPr>
        <w:t xml:space="preserve">(PRH-Paraguai) </w:t>
      </w:r>
      <w:r w:rsidR="004767C9" w:rsidRPr="00540DBB">
        <w:rPr>
          <w:rFonts w:ascii="Times New Roman" w:hAnsi="Times New Roman" w:cs="Times New Roman"/>
        </w:rPr>
        <w:t xml:space="preserve">- Encaminhamento de proposta de resolução- </w:t>
      </w:r>
      <w:proofErr w:type="spellStart"/>
      <w:r w:rsidR="004767C9" w:rsidRPr="00540DBB">
        <w:rPr>
          <w:rFonts w:ascii="Times New Roman" w:hAnsi="Times New Roman" w:cs="Times New Roman"/>
        </w:rPr>
        <w:t>Fonasc</w:t>
      </w:r>
      <w:proofErr w:type="spellEnd"/>
      <w:r w:rsidR="004767C9" w:rsidRPr="00540DBB">
        <w:rPr>
          <w:rFonts w:ascii="Times New Roman" w:hAnsi="Times New Roman" w:cs="Times New Roman"/>
        </w:rPr>
        <w:t xml:space="preserve"> (Alteração GAP Paraguai)</w:t>
      </w:r>
      <w:r w:rsidR="00F82B33" w:rsidRPr="00540DBB">
        <w:rPr>
          <w:rFonts w:ascii="Times New Roman" w:hAnsi="Times New Roman" w:cs="Times New Roman"/>
        </w:rPr>
        <w:t xml:space="preserve">/ </w:t>
      </w:r>
      <w:r w:rsidR="004767C9" w:rsidRPr="00540DBB">
        <w:rPr>
          <w:rFonts w:ascii="Times New Roman" w:hAnsi="Times New Roman" w:cs="Times New Roman"/>
        </w:rPr>
        <w:t xml:space="preserve">Proposta </w:t>
      </w:r>
      <w:proofErr w:type="spellStart"/>
      <w:r w:rsidR="004767C9" w:rsidRPr="00540DBB">
        <w:rPr>
          <w:rFonts w:ascii="Times New Roman" w:hAnsi="Times New Roman" w:cs="Times New Roman"/>
        </w:rPr>
        <w:t>Fonasc</w:t>
      </w:r>
      <w:proofErr w:type="spellEnd"/>
      <w:r w:rsidR="004767C9" w:rsidRPr="00540DBB">
        <w:rPr>
          <w:rFonts w:ascii="Times New Roman" w:hAnsi="Times New Roman" w:cs="Times New Roman"/>
        </w:rPr>
        <w:t xml:space="preserve"> encaminhada pel</w:t>
      </w:r>
      <w:r w:rsidR="00CF0C01" w:rsidRPr="00540DBB">
        <w:rPr>
          <w:rFonts w:ascii="Times New Roman" w:hAnsi="Times New Roman" w:cs="Times New Roman"/>
        </w:rPr>
        <w:t>a Debora para Jussara</w:t>
      </w:r>
      <w:r w:rsidR="00540DBB">
        <w:rPr>
          <w:rFonts w:ascii="Times New Roman" w:hAnsi="Times New Roman" w:cs="Times New Roman"/>
        </w:rPr>
        <w:t>.</w:t>
      </w:r>
    </w:p>
    <w:p w:rsidR="004767C9" w:rsidRDefault="004767C9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4767C9" w:rsidRPr="00540DBB" w:rsidRDefault="004767C9" w:rsidP="00CF0C01">
      <w:pPr>
        <w:pStyle w:val="PargrafodaLista"/>
        <w:numPr>
          <w:ilvl w:val="0"/>
          <w:numId w:val="4"/>
        </w:num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t>Apresentação ANA (Planos RH e mudanças Climáticas</w:t>
      </w:r>
      <w:r w:rsidR="002A7D80" w:rsidRPr="00540DBB">
        <w:rPr>
          <w:rFonts w:ascii="Times New Roman" w:hAnsi="Times New Roman" w:cs="Times New Roman"/>
        </w:rPr>
        <w:t xml:space="preserve"> – perguntar o nome para ANA - Luciana</w:t>
      </w:r>
      <w:r w:rsidRPr="00540DBB">
        <w:rPr>
          <w:rFonts w:ascii="Times New Roman" w:hAnsi="Times New Roman" w:cs="Times New Roman"/>
        </w:rPr>
        <w:t xml:space="preserve"> ) e construção de um plano de trabalho para a CTPNRH.</w:t>
      </w:r>
    </w:p>
    <w:p w:rsidR="00CF0C01" w:rsidRDefault="00CF0C01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CF0C01" w:rsidRPr="00540DBB" w:rsidRDefault="00CF0C01" w:rsidP="00CF0C01">
      <w:pPr>
        <w:pStyle w:val="PargrafodaLista"/>
        <w:numPr>
          <w:ilvl w:val="0"/>
          <w:numId w:val="4"/>
        </w:num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t xml:space="preserve">Apresentação ANA (Estudos dos Planos </w:t>
      </w:r>
      <w:r w:rsidR="002E1CAE" w:rsidRPr="00540DBB">
        <w:rPr>
          <w:rFonts w:ascii="Times New Roman" w:hAnsi="Times New Roman" w:cs="Times New Roman"/>
        </w:rPr>
        <w:t xml:space="preserve">a partir de </w:t>
      </w:r>
      <w:r w:rsidRPr="00540DBB">
        <w:rPr>
          <w:rFonts w:ascii="Times New Roman" w:hAnsi="Times New Roman" w:cs="Times New Roman"/>
        </w:rPr>
        <w:t>diferentes recortes</w:t>
      </w:r>
      <w:r w:rsidR="002E1CAE" w:rsidRPr="00540DBB">
        <w:rPr>
          <w:rFonts w:ascii="Times New Roman" w:hAnsi="Times New Roman" w:cs="Times New Roman"/>
        </w:rPr>
        <w:t>)</w:t>
      </w:r>
      <w:r w:rsidR="008A5B48" w:rsidRPr="00540DBB">
        <w:rPr>
          <w:rFonts w:ascii="Times New Roman" w:hAnsi="Times New Roman" w:cs="Times New Roman"/>
        </w:rPr>
        <w:t xml:space="preserve"> – Conteúdos Mínimos dos Planos de Recursos Hídricos levando-se em conta os diferentes recortes.</w:t>
      </w:r>
    </w:p>
    <w:p w:rsidR="004767C9" w:rsidRDefault="004767C9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4767C9" w:rsidRPr="00540DBB" w:rsidRDefault="004767C9" w:rsidP="00CF0C01">
      <w:pPr>
        <w:pStyle w:val="PargrafodaLista"/>
        <w:numPr>
          <w:ilvl w:val="0"/>
          <w:numId w:val="4"/>
        </w:num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t>Parecer relatório conjuntura</w:t>
      </w:r>
      <w:r w:rsidR="002A4022" w:rsidRPr="00540DBB">
        <w:rPr>
          <w:rFonts w:ascii="Times New Roman" w:hAnsi="Times New Roman" w:cs="Times New Roman"/>
        </w:rPr>
        <w:t xml:space="preserve"> apresentação. </w:t>
      </w:r>
    </w:p>
    <w:p w:rsidR="004767C9" w:rsidRDefault="004767C9" w:rsidP="003A184A">
      <w:pPr>
        <w:shd w:val="clear" w:color="auto" w:fill="FFFFFF"/>
        <w:spacing w:after="0" w:line="193" w:lineRule="atLeast"/>
        <w:jc w:val="both"/>
        <w:rPr>
          <w:sz w:val="28"/>
          <w:szCs w:val="28"/>
        </w:rPr>
      </w:pPr>
    </w:p>
    <w:p w:rsidR="004767C9" w:rsidRPr="00540DBB" w:rsidRDefault="00F82B33" w:rsidP="00CF0C01">
      <w:pPr>
        <w:pStyle w:val="PargrafodaLista"/>
        <w:numPr>
          <w:ilvl w:val="0"/>
          <w:numId w:val="4"/>
        </w:num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t xml:space="preserve">Discussão dos 2  seminários: </w:t>
      </w:r>
      <w:r w:rsidR="004767C9" w:rsidRPr="00540DBB">
        <w:rPr>
          <w:rFonts w:ascii="Times New Roman" w:hAnsi="Times New Roman" w:cs="Times New Roman"/>
        </w:rPr>
        <w:t>Seminário - Restrição de Uso dos Recursos Hídricos em Bacias Hidrográficas Cr</w:t>
      </w:r>
      <w:r w:rsidR="00540DBB">
        <w:rPr>
          <w:rFonts w:ascii="Times New Roman" w:hAnsi="Times New Roman" w:cs="Times New Roman"/>
        </w:rPr>
        <w:t>í</w:t>
      </w:r>
      <w:r w:rsidR="004767C9" w:rsidRPr="00540DBB">
        <w:rPr>
          <w:rFonts w:ascii="Times New Roman" w:hAnsi="Times New Roman" w:cs="Times New Roman"/>
        </w:rPr>
        <w:t xml:space="preserve">ticas – Ciência e Prática  -  Discussão </w:t>
      </w:r>
      <w:r w:rsidR="002A4022" w:rsidRPr="00540DBB">
        <w:rPr>
          <w:rFonts w:ascii="Times New Roman" w:hAnsi="Times New Roman" w:cs="Times New Roman"/>
        </w:rPr>
        <w:t xml:space="preserve">do conteúdo final. </w:t>
      </w:r>
    </w:p>
    <w:p w:rsidR="008A5B48" w:rsidRPr="008A5B48" w:rsidRDefault="008A5B48" w:rsidP="008A5B48">
      <w:pPr>
        <w:pStyle w:val="PargrafodaLista"/>
        <w:rPr>
          <w:sz w:val="28"/>
          <w:szCs w:val="28"/>
        </w:rPr>
      </w:pPr>
    </w:p>
    <w:p w:rsidR="00540DBB" w:rsidRPr="00540DBB" w:rsidRDefault="008A5B48" w:rsidP="002E5C47">
      <w:pPr>
        <w:pStyle w:val="PargrafodaLista"/>
        <w:numPr>
          <w:ilvl w:val="0"/>
          <w:numId w:val="4"/>
        </w:num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t>Apresentação Consultor SRHQ – Estratégia de Comunicação.</w:t>
      </w:r>
    </w:p>
    <w:p w:rsidR="003015F3" w:rsidRPr="00540DBB" w:rsidRDefault="003015F3" w:rsidP="00540DBB">
      <w:pPr>
        <w:pStyle w:val="PargrafodaLista"/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</w:p>
    <w:p w:rsidR="003015F3" w:rsidRPr="00540DBB" w:rsidRDefault="003015F3" w:rsidP="00540DBB">
      <w:pPr>
        <w:pStyle w:val="PargrafodaLista"/>
        <w:numPr>
          <w:ilvl w:val="0"/>
          <w:numId w:val="4"/>
        </w:num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</w:rPr>
      </w:pPr>
      <w:r w:rsidRPr="00540DBB">
        <w:rPr>
          <w:rFonts w:ascii="Times New Roman" w:hAnsi="Times New Roman" w:cs="Times New Roman"/>
        </w:rPr>
        <w:t>Resolução de Prioridades de Outorga (Próximos Passos) – Parecer da CTIL ainda não está pronto.</w:t>
      </w:r>
    </w:p>
    <w:p w:rsidR="00FB790B" w:rsidRPr="003A184A" w:rsidRDefault="00FB790B" w:rsidP="003A184A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927FAB" w:rsidRPr="003A184A" w:rsidRDefault="00927FAB" w:rsidP="00927FAB">
      <w:pPr>
        <w:shd w:val="clear" w:color="auto" w:fill="FFFFFF"/>
        <w:spacing w:after="0" w:line="193" w:lineRule="atLeast"/>
        <w:jc w:val="both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C224D7" w:rsidRDefault="00C224D7" w:rsidP="009337C8">
      <w:pPr>
        <w:shd w:val="clear" w:color="auto" w:fill="FFFFFF"/>
        <w:spacing w:after="0" w:line="193" w:lineRule="atLeast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C224D7" w:rsidRDefault="00C224D7" w:rsidP="009337C8">
      <w:pPr>
        <w:shd w:val="clear" w:color="auto" w:fill="FFFFFF"/>
        <w:spacing w:after="0" w:line="193" w:lineRule="atLeast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C224D7" w:rsidRDefault="00C224D7" w:rsidP="009337C8">
      <w:pPr>
        <w:shd w:val="clear" w:color="auto" w:fill="FFFFFF"/>
        <w:spacing w:after="0" w:line="193" w:lineRule="atLeast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C224D7" w:rsidRDefault="00C224D7" w:rsidP="009337C8">
      <w:pPr>
        <w:shd w:val="clear" w:color="auto" w:fill="FFFFFF"/>
        <w:spacing w:after="0" w:line="193" w:lineRule="atLeast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C224D7" w:rsidRDefault="00C224D7" w:rsidP="009337C8">
      <w:pPr>
        <w:shd w:val="clear" w:color="auto" w:fill="FFFFFF"/>
        <w:spacing w:after="0" w:line="193" w:lineRule="atLeast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702620" w:rsidRDefault="00702620" w:rsidP="009337C8">
      <w:pPr>
        <w:shd w:val="clear" w:color="auto" w:fill="FFFFFF"/>
        <w:spacing w:after="0" w:line="193" w:lineRule="atLeast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702620" w:rsidRPr="009337C8" w:rsidRDefault="00702620" w:rsidP="009337C8">
      <w:pPr>
        <w:shd w:val="clear" w:color="auto" w:fill="FFFFFF"/>
        <w:spacing w:after="0" w:line="193" w:lineRule="atLeast"/>
        <w:rPr>
          <w:rFonts w:ascii="Arial" w:eastAsia="Times New Roman" w:hAnsi="Arial" w:cs="Arial"/>
          <w:color w:val="545454"/>
          <w:sz w:val="24"/>
          <w:szCs w:val="24"/>
          <w:lang w:eastAsia="pt-BR"/>
        </w:rPr>
      </w:pPr>
    </w:p>
    <w:p w:rsidR="009337C8" w:rsidRDefault="009337C8" w:rsidP="00946677">
      <w:pPr>
        <w:pStyle w:val="PargrafodaLista"/>
      </w:pPr>
    </w:p>
    <w:p w:rsidR="00946677" w:rsidRDefault="00946677" w:rsidP="00946677">
      <w:pPr>
        <w:pStyle w:val="PargrafodaLista"/>
      </w:pPr>
    </w:p>
    <w:sectPr w:rsidR="00946677" w:rsidSect="00D209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suff w:val="nothing"/>
      <w:lvlText w:val="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  <w:lvl w:ilvl="1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  <w:lvl w:ilvl="2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  <w:lvl w:ilvl="3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  <w:lvl w:ilvl="4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  <w:lvl w:ilvl="5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  <w:lvl w:ilvl="6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  <w:lvl w:ilvl="7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  <w:lvl w:ilvl="8">
      <w:start w:val="1"/>
      <w:numFmt w:val="bullet"/>
      <w:suff w:val="nothing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 w:val="24"/>
        <w:szCs w:val="24"/>
      </w:rPr>
    </w:lvl>
  </w:abstractNum>
  <w:abstractNum w:abstractNumId="2" w15:restartNumberingAfterBreak="0">
    <w:nsid w:val="016F39D4"/>
    <w:multiLevelType w:val="hybridMultilevel"/>
    <w:tmpl w:val="A6742F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B6FAB"/>
    <w:multiLevelType w:val="multilevel"/>
    <w:tmpl w:val="72DCE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733464"/>
    <w:multiLevelType w:val="hybridMultilevel"/>
    <w:tmpl w:val="962A40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34C25"/>
    <w:multiLevelType w:val="hybridMultilevel"/>
    <w:tmpl w:val="FC108C5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BD46604"/>
    <w:multiLevelType w:val="hybridMultilevel"/>
    <w:tmpl w:val="F11EB7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3F"/>
    <w:rsid w:val="00001E72"/>
    <w:rsid w:val="000047E0"/>
    <w:rsid w:val="00060143"/>
    <w:rsid w:val="00080541"/>
    <w:rsid w:val="00083109"/>
    <w:rsid w:val="000A2D7F"/>
    <w:rsid w:val="000C6944"/>
    <w:rsid w:val="000D2C44"/>
    <w:rsid w:val="00137F14"/>
    <w:rsid w:val="001549C6"/>
    <w:rsid w:val="001554CC"/>
    <w:rsid w:val="001672B7"/>
    <w:rsid w:val="001E0E3A"/>
    <w:rsid w:val="002515AF"/>
    <w:rsid w:val="002A35B2"/>
    <w:rsid w:val="002A4022"/>
    <w:rsid w:val="002A7D80"/>
    <w:rsid w:val="002E1CAE"/>
    <w:rsid w:val="002E4C82"/>
    <w:rsid w:val="002F2D33"/>
    <w:rsid w:val="002F5FB5"/>
    <w:rsid w:val="003015F3"/>
    <w:rsid w:val="00316DA1"/>
    <w:rsid w:val="0033523F"/>
    <w:rsid w:val="0033615A"/>
    <w:rsid w:val="00352412"/>
    <w:rsid w:val="003A184A"/>
    <w:rsid w:val="003B65F6"/>
    <w:rsid w:val="004560D1"/>
    <w:rsid w:val="00471997"/>
    <w:rsid w:val="004725AD"/>
    <w:rsid w:val="004767C9"/>
    <w:rsid w:val="004935B6"/>
    <w:rsid w:val="004D01D1"/>
    <w:rsid w:val="004D2D59"/>
    <w:rsid w:val="005011AC"/>
    <w:rsid w:val="0050470F"/>
    <w:rsid w:val="00540DBB"/>
    <w:rsid w:val="00583863"/>
    <w:rsid w:val="005908CF"/>
    <w:rsid w:val="005926EE"/>
    <w:rsid w:val="00594DE6"/>
    <w:rsid w:val="005B5505"/>
    <w:rsid w:val="005D476A"/>
    <w:rsid w:val="005F7547"/>
    <w:rsid w:val="00615404"/>
    <w:rsid w:val="00621B84"/>
    <w:rsid w:val="00643688"/>
    <w:rsid w:val="00647FCA"/>
    <w:rsid w:val="006539D9"/>
    <w:rsid w:val="00697659"/>
    <w:rsid w:val="006D6A1E"/>
    <w:rsid w:val="00702620"/>
    <w:rsid w:val="007058A7"/>
    <w:rsid w:val="0072386C"/>
    <w:rsid w:val="00751F2A"/>
    <w:rsid w:val="007524AC"/>
    <w:rsid w:val="00830AF7"/>
    <w:rsid w:val="00842CC8"/>
    <w:rsid w:val="00844B27"/>
    <w:rsid w:val="008663E5"/>
    <w:rsid w:val="008A5B48"/>
    <w:rsid w:val="008E2A43"/>
    <w:rsid w:val="00927FAB"/>
    <w:rsid w:val="009337C8"/>
    <w:rsid w:val="00935728"/>
    <w:rsid w:val="0094069E"/>
    <w:rsid w:val="00946677"/>
    <w:rsid w:val="00983AC6"/>
    <w:rsid w:val="0099778B"/>
    <w:rsid w:val="009B695A"/>
    <w:rsid w:val="009F031A"/>
    <w:rsid w:val="00A634C0"/>
    <w:rsid w:val="00A7444C"/>
    <w:rsid w:val="00AC3781"/>
    <w:rsid w:val="00AC5CA6"/>
    <w:rsid w:val="00B1332A"/>
    <w:rsid w:val="00B41FD7"/>
    <w:rsid w:val="00B765AA"/>
    <w:rsid w:val="00B826A4"/>
    <w:rsid w:val="00B845C6"/>
    <w:rsid w:val="00BB33BB"/>
    <w:rsid w:val="00C224D7"/>
    <w:rsid w:val="00C46025"/>
    <w:rsid w:val="00C84178"/>
    <w:rsid w:val="00CE6DF2"/>
    <w:rsid w:val="00CF0C01"/>
    <w:rsid w:val="00D01883"/>
    <w:rsid w:val="00D2090B"/>
    <w:rsid w:val="00DE5095"/>
    <w:rsid w:val="00DE6B26"/>
    <w:rsid w:val="00E07789"/>
    <w:rsid w:val="00E23837"/>
    <w:rsid w:val="00E8468F"/>
    <w:rsid w:val="00EA157A"/>
    <w:rsid w:val="00EC277C"/>
    <w:rsid w:val="00F05D67"/>
    <w:rsid w:val="00F52983"/>
    <w:rsid w:val="00F70F24"/>
    <w:rsid w:val="00F750FC"/>
    <w:rsid w:val="00F82B33"/>
    <w:rsid w:val="00FA114D"/>
    <w:rsid w:val="00FB4BF2"/>
    <w:rsid w:val="00FB790B"/>
    <w:rsid w:val="00FD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1C51"/>
  <w15:docId w15:val="{6D1F9E23-B328-4C29-84F0-67FAC3E90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90B"/>
  </w:style>
  <w:style w:type="paragraph" w:styleId="Ttulo3">
    <w:name w:val="heading 3"/>
    <w:basedOn w:val="Normal"/>
    <w:link w:val="Ttulo3Char"/>
    <w:uiPriority w:val="9"/>
    <w:qFormat/>
    <w:rsid w:val="009337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E2A43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9337C8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nhideWhenUsed/>
    <w:rsid w:val="009337C8"/>
    <w:rPr>
      <w:color w:val="0000FF"/>
      <w:u w:val="single"/>
    </w:rPr>
  </w:style>
  <w:style w:type="character" w:styleId="CitaoHTML">
    <w:name w:val="HTML Cite"/>
    <w:basedOn w:val="Fontepargpadro"/>
    <w:uiPriority w:val="99"/>
    <w:semiHidden/>
    <w:unhideWhenUsed/>
    <w:rsid w:val="009337C8"/>
    <w:rPr>
      <w:i/>
      <w:iCs/>
    </w:rPr>
  </w:style>
  <w:style w:type="character" w:customStyle="1" w:styleId="st">
    <w:name w:val="st"/>
    <w:basedOn w:val="Fontepargpadro"/>
    <w:rsid w:val="009337C8"/>
  </w:style>
  <w:style w:type="character" w:customStyle="1" w:styleId="f">
    <w:name w:val="f"/>
    <w:basedOn w:val="Fontepargpadro"/>
    <w:rsid w:val="009337C8"/>
  </w:style>
  <w:style w:type="character" w:styleId="nfase">
    <w:name w:val="Emphasis"/>
    <w:basedOn w:val="Fontepargpadro"/>
    <w:uiPriority w:val="20"/>
    <w:qFormat/>
    <w:rsid w:val="009337C8"/>
    <w:rPr>
      <w:i/>
      <w:iCs/>
    </w:rPr>
  </w:style>
  <w:style w:type="paragraph" w:customStyle="1" w:styleId="Default">
    <w:name w:val="Default"/>
    <w:rsid w:val="003A18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Corpodetexto2">
    <w:name w:val="WW-Corpo de texto 2"/>
    <w:basedOn w:val="Normal"/>
    <w:rsid w:val="00E23837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WW-Corpodetexto3">
    <w:name w:val="WW-Corpo de texto 3"/>
    <w:basedOn w:val="Normal"/>
    <w:rsid w:val="00E23837"/>
    <w:pPr>
      <w:suppressAutoHyphens/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customStyle="1" w:styleId="WW-NormalWeb">
    <w:name w:val="WW-Normal (Web)"/>
    <w:basedOn w:val="Normal"/>
    <w:rsid w:val="00E23837"/>
    <w:pPr>
      <w:widowControl w:val="0"/>
      <w:suppressAutoHyphens/>
      <w:spacing w:before="100" w:after="10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val="pt-PT" w:eastAsia="zh-CN"/>
    </w:rPr>
  </w:style>
  <w:style w:type="character" w:styleId="MenoPendente">
    <w:name w:val="Unresolved Mention"/>
    <w:basedOn w:val="Fontepargpadro"/>
    <w:uiPriority w:val="99"/>
    <w:semiHidden/>
    <w:unhideWhenUsed/>
    <w:rsid w:val="00830AF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3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69715">
                  <w:marLeft w:val="32"/>
                  <w:marRight w:val="32"/>
                  <w:marTop w:val="1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ilherme.godoi@mme.gov.br" TargetMode="External"/><Relationship Id="rId13" Type="http://schemas.openxmlformats.org/officeDocument/2006/relationships/hyperlink" Target="mailto:renato.constancio@cemig.com.br" TargetMode="External"/><Relationship Id="rId18" Type="http://schemas.openxmlformats.org/officeDocument/2006/relationships/hyperlink" Target="mailto:vargasm@terra.com.br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irela.garaventta@mma.gov.br" TargetMode="External"/><Relationship Id="rId7" Type="http://schemas.openxmlformats.org/officeDocument/2006/relationships/hyperlink" Target="mailto:ssoares@ana.gov.br" TargetMode="External"/><Relationship Id="rId12" Type="http://schemas.openxmlformats.org/officeDocument/2006/relationships/hyperlink" Target="mailto:maynacm@cedar.com.br" TargetMode="External"/><Relationship Id="rId17" Type="http://schemas.openxmlformats.org/officeDocument/2006/relationships/hyperlink" Target="mailto:Luciana.fernades@patri.com.br" TargetMode="External"/><Relationship Id="rId2" Type="http://schemas.openxmlformats.org/officeDocument/2006/relationships/styles" Target="styles.xml"/><Relationship Id="rId16" Type="http://schemas.openxmlformats.org/officeDocument/2006/relationships/hyperlink" Target="mailto:fonasccbh@yahoo.com.br" TargetMode="External"/><Relationship Id="rId20" Type="http://schemas.openxmlformats.org/officeDocument/2006/relationships/hyperlink" Target="mailto:contato@aesbe.org.br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riana.lustosa@mma.gov.br" TargetMode="External"/><Relationship Id="rId11" Type="http://schemas.openxmlformats.org/officeDocument/2006/relationships/hyperlink" Target="mailto:dp@agerh.es.gov.br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vinivius.azevedo@planejamento.gov.br" TargetMode="External"/><Relationship Id="rId15" Type="http://schemas.openxmlformats.org/officeDocument/2006/relationships/hyperlink" Target="mailto:andre@iph.ufrgs.br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bruno.jardim@inema.ba.gov.br" TargetMode="External"/><Relationship Id="rId19" Type="http://schemas.openxmlformats.org/officeDocument/2006/relationships/hyperlink" Target="mailto:Luciana.andrade@ana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mangabeira@ssrh.sp.gov.br" TargetMode="External"/><Relationship Id="rId14" Type="http://schemas.openxmlformats.org/officeDocument/2006/relationships/hyperlink" Target="mailto:jussara.abrh@gmail.com" TargetMode="External"/><Relationship Id="rId22" Type="http://schemas.openxmlformats.org/officeDocument/2006/relationships/hyperlink" Target="mailto:Daniel.duarte@mma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Mauricio dos Santos Pompeu</cp:lastModifiedBy>
  <cp:revision>2</cp:revision>
  <dcterms:created xsi:type="dcterms:W3CDTF">2018-09-20T17:55:00Z</dcterms:created>
  <dcterms:modified xsi:type="dcterms:W3CDTF">2018-09-20T17:55:00Z</dcterms:modified>
</cp:coreProperties>
</file>